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ABF27" w14:textId="2CAD8E03" w:rsidR="00556EA3" w:rsidRPr="00556EA3" w:rsidRDefault="003B5D4A" w:rsidP="00556EA3">
      <w:pPr>
        <w:pStyle w:val="Ttulo11"/>
        <w:keepNext/>
        <w:keepLines/>
        <w:rPr>
          <w:rFonts w:ascii="Book Antiqua" w:eastAsiaTheme="minorHAnsi" w:hAnsi="Book Antiqua" w:cstheme="minorBidi"/>
          <w:b w:val="0"/>
          <w:bCs w:val="0"/>
          <w:color w:val="FF0000"/>
          <w:sz w:val="32"/>
          <w:szCs w:val="32"/>
        </w:rPr>
      </w:pPr>
      <w:bookmarkStart w:id="0" w:name="bookmark7"/>
      <w:r>
        <w:rPr>
          <w:rFonts w:ascii="Book Antiqua" w:eastAsiaTheme="minorHAnsi" w:hAnsi="Book Antiqua" w:cstheme="minorBidi"/>
          <w:b w:val="0"/>
          <w:bCs w:val="0"/>
          <w:color w:val="FF0000"/>
          <w:sz w:val="32"/>
          <w:szCs w:val="32"/>
        </w:rPr>
        <w:t>QUANTO É LIVRE A NOSSA VONTADE</w:t>
      </w:r>
      <w:bookmarkEnd w:id="0"/>
    </w:p>
    <w:p w14:paraId="54BAA659" w14:textId="1036D4C3" w:rsidR="00B961CC" w:rsidRPr="00B961CC" w:rsidRDefault="00556EA3" w:rsidP="00B961CC">
      <w:pPr>
        <w:pStyle w:val="Textodocorpo30"/>
        <w:spacing w:after="360"/>
        <w:rPr>
          <w:rFonts w:ascii="Book Antiqua" w:hAnsi="Book Antiqua"/>
          <w:b w:val="0"/>
          <w:bCs w:val="0"/>
          <w:color w:val="000000"/>
          <w:sz w:val="26"/>
          <w:szCs w:val="26"/>
          <w:lang w:eastAsia="pt-BR" w:bidi="pt-BR"/>
        </w:rPr>
      </w:pPr>
      <w:r w:rsidRPr="00B961CC">
        <w:rPr>
          <w:rFonts w:ascii="Book Antiqua" w:hAnsi="Book Antiqua"/>
          <w:b w:val="0"/>
          <w:bCs w:val="0"/>
          <w:color w:val="000000"/>
          <w:sz w:val="26"/>
          <w:szCs w:val="26"/>
          <w:lang w:eastAsia="pt-BR" w:bidi="pt-BR"/>
        </w:rPr>
        <w:t>Swami Paratparananda</w:t>
      </w:r>
      <w:r w:rsidR="00B961CC">
        <w:rPr>
          <w:rStyle w:val="Refdenotaderodap"/>
          <w:rFonts w:ascii="Book Antiqua" w:hAnsi="Book Antiqua"/>
          <w:b w:val="0"/>
          <w:bCs w:val="0"/>
          <w:color w:val="000000"/>
          <w:sz w:val="26"/>
          <w:szCs w:val="26"/>
          <w:lang w:eastAsia="pt-BR" w:bidi="pt-BR"/>
        </w:rPr>
        <w:footnoteReference w:id="1"/>
      </w:r>
    </w:p>
    <w:p w14:paraId="4761F243" w14:textId="45D2F6EA" w:rsidR="00556EA3" w:rsidRDefault="00556EA3" w:rsidP="00B961CC">
      <w:pPr>
        <w:spacing w:line="264" w:lineRule="auto"/>
        <w:ind w:firstLine="851"/>
        <w:jc w:val="right"/>
        <w:rPr>
          <w:rFonts w:ascii="Book Antiqua" w:hAnsi="Book Antiqua"/>
          <w:sz w:val="24"/>
          <w:szCs w:val="24"/>
          <w:lang w:bidi="ar-SA"/>
        </w:rPr>
      </w:pPr>
      <w:r w:rsidRPr="00B961CC">
        <w:rPr>
          <w:rFonts w:ascii="Book Antiqua" w:hAnsi="Book Antiqua"/>
          <w:sz w:val="24"/>
          <w:szCs w:val="24"/>
          <w:lang w:bidi="ar-SA"/>
        </w:rPr>
        <w:t xml:space="preserve">Editorial da revista </w:t>
      </w:r>
      <w:r w:rsidRPr="00A50350">
        <w:rPr>
          <w:rFonts w:ascii="Book Antiqua" w:hAnsi="Book Antiqua"/>
          <w:i/>
          <w:iCs/>
          <w:sz w:val="24"/>
          <w:szCs w:val="24"/>
          <w:lang w:bidi="ar-SA"/>
        </w:rPr>
        <w:t>Vedanta</w:t>
      </w:r>
      <w:r w:rsidRPr="00B961CC">
        <w:rPr>
          <w:rFonts w:ascii="Book Antiqua" w:hAnsi="Book Antiqua"/>
          <w:sz w:val="24"/>
          <w:szCs w:val="24"/>
          <w:lang w:bidi="ar-SA"/>
        </w:rPr>
        <w:t xml:space="preserve"> </w:t>
      </w:r>
      <w:proofErr w:type="spellStart"/>
      <w:r w:rsidRPr="00A50350">
        <w:rPr>
          <w:rFonts w:ascii="Book Antiqua" w:hAnsi="Book Antiqua"/>
          <w:i/>
          <w:iCs/>
          <w:sz w:val="24"/>
          <w:szCs w:val="24"/>
          <w:lang w:bidi="ar-SA"/>
        </w:rPr>
        <w:t>Kesari</w:t>
      </w:r>
      <w:proofErr w:type="spellEnd"/>
      <w:r w:rsidRPr="00B961CC">
        <w:rPr>
          <w:rFonts w:ascii="Book Antiqua" w:hAnsi="Book Antiqua"/>
          <w:sz w:val="24"/>
          <w:szCs w:val="24"/>
          <w:lang w:bidi="ar-SA"/>
        </w:rPr>
        <w:t xml:space="preserve"> </w:t>
      </w:r>
      <w:r w:rsidR="003B5D4A">
        <w:rPr>
          <w:rFonts w:ascii="Book Antiqua" w:hAnsi="Book Antiqua"/>
          <w:sz w:val="24"/>
          <w:szCs w:val="24"/>
          <w:lang w:bidi="ar-SA"/>
        </w:rPr>
        <w:t>–</w:t>
      </w:r>
      <w:r w:rsidRPr="00B961CC">
        <w:rPr>
          <w:rFonts w:ascii="Book Antiqua" w:hAnsi="Book Antiqua"/>
          <w:sz w:val="24"/>
          <w:szCs w:val="24"/>
          <w:lang w:bidi="ar-SA"/>
        </w:rPr>
        <w:t xml:space="preserve"> </w:t>
      </w:r>
      <w:r w:rsidR="003B5D4A">
        <w:rPr>
          <w:rFonts w:ascii="Book Antiqua" w:hAnsi="Book Antiqua"/>
          <w:sz w:val="24"/>
          <w:szCs w:val="24"/>
          <w:lang w:bidi="ar-SA"/>
        </w:rPr>
        <w:t xml:space="preserve">julho </w:t>
      </w:r>
      <w:r w:rsidRPr="00B961CC">
        <w:rPr>
          <w:rFonts w:ascii="Book Antiqua" w:hAnsi="Book Antiqua"/>
          <w:sz w:val="24"/>
          <w:szCs w:val="24"/>
          <w:lang w:bidi="ar-SA"/>
        </w:rPr>
        <w:t>196</w:t>
      </w:r>
      <w:r w:rsidR="003B5D4A">
        <w:rPr>
          <w:rFonts w:ascii="Book Antiqua" w:hAnsi="Book Antiqua"/>
          <w:sz w:val="24"/>
          <w:szCs w:val="24"/>
          <w:lang w:bidi="ar-SA"/>
        </w:rPr>
        <w:t>6</w:t>
      </w:r>
      <w:r w:rsidRPr="00B961CC">
        <w:rPr>
          <w:rFonts w:ascii="Book Antiqua" w:hAnsi="Book Antiqua"/>
          <w:sz w:val="24"/>
          <w:szCs w:val="24"/>
          <w:lang w:bidi="ar-SA"/>
        </w:rPr>
        <w:t>; Vol. 5</w:t>
      </w:r>
      <w:r w:rsidR="003B5D4A">
        <w:rPr>
          <w:rFonts w:ascii="Book Antiqua" w:hAnsi="Book Antiqua"/>
          <w:sz w:val="24"/>
          <w:szCs w:val="24"/>
          <w:lang w:bidi="ar-SA"/>
        </w:rPr>
        <w:t>3</w:t>
      </w:r>
      <w:r w:rsidR="00A93366">
        <w:rPr>
          <w:rStyle w:val="Refdenotaderodap"/>
          <w:rFonts w:ascii="Book Antiqua" w:hAnsi="Book Antiqua"/>
          <w:sz w:val="24"/>
          <w:szCs w:val="24"/>
          <w:lang w:bidi="ar-SA"/>
        </w:rPr>
        <w:footnoteReference w:id="2"/>
      </w:r>
    </w:p>
    <w:p w14:paraId="79334B44" w14:textId="3FDB5DEC" w:rsidR="003B5D4A" w:rsidRDefault="003B5D4A" w:rsidP="00B961CC">
      <w:pPr>
        <w:spacing w:line="264" w:lineRule="auto"/>
        <w:ind w:firstLine="851"/>
        <w:jc w:val="right"/>
        <w:rPr>
          <w:rFonts w:ascii="Book Antiqua" w:hAnsi="Book Antiqua"/>
          <w:sz w:val="24"/>
          <w:szCs w:val="24"/>
          <w:lang w:bidi="ar-SA"/>
        </w:rPr>
      </w:pPr>
    </w:p>
    <w:p w14:paraId="5DAF0811" w14:textId="1ED54C25" w:rsidR="003B5D4A" w:rsidRDefault="003B5D4A" w:rsidP="00B961CC">
      <w:pPr>
        <w:spacing w:line="264" w:lineRule="auto"/>
        <w:ind w:firstLine="851"/>
        <w:jc w:val="right"/>
        <w:rPr>
          <w:rFonts w:ascii="Book Antiqua" w:hAnsi="Book Antiqua"/>
          <w:sz w:val="24"/>
          <w:szCs w:val="24"/>
          <w:lang w:bidi="ar-SA"/>
        </w:rPr>
      </w:pPr>
    </w:p>
    <w:p w14:paraId="77D6E45B" w14:textId="0A036AC0" w:rsidR="003B5D4A" w:rsidRDefault="003B5D4A" w:rsidP="00B961CC">
      <w:pPr>
        <w:spacing w:line="264" w:lineRule="auto"/>
        <w:ind w:firstLine="851"/>
        <w:jc w:val="right"/>
        <w:rPr>
          <w:rFonts w:ascii="Book Antiqua" w:hAnsi="Book Antiqua"/>
          <w:sz w:val="24"/>
          <w:szCs w:val="24"/>
          <w:lang w:bidi="ar-SA"/>
        </w:rPr>
      </w:pPr>
    </w:p>
    <w:p w14:paraId="40230C9C" w14:textId="1BA793BE" w:rsidR="003B5D4A" w:rsidRDefault="003B5D4A" w:rsidP="00B961CC">
      <w:pPr>
        <w:spacing w:line="264" w:lineRule="auto"/>
        <w:ind w:firstLine="851"/>
        <w:jc w:val="right"/>
        <w:rPr>
          <w:rFonts w:ascii="Book Antiqua" w:hAnsi="Book Antiqua"/>
          <w:sz w:val="24"/>
          <w:szCs w:val="24"/>
          <w:lang w:bidi="ar-SA"/>
        </w:rPr>
      </w:pPr>
    </w:p>
    <w:p w14:paraId="06DB960D" w14:textId="7D6A3D75" w:rsidR="003B5D4A" w:rsidRDefault="003B5D4A" w:rsidP="00214F23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 w:rsidRPr="00214F23">
        <w:rPr>
          <w:rFonts w:ascii="Book Antiqua" w:hAnsi="Book Antiqua"/>
          <w:sz w:val="26"/>
          <w:szCs w:val="26"/>
        </w:rPr>
        <w:t xml:space="preserve">Há uma ideia atual, já há algumas décadas, de que a vontade do </w:t>
      </w:r>
      <w:r w:rsidR="00214F23" w:rsidRPr="00214F23">
        <w:rPr>
          <w:rFonts w:ascii="Book Antiqua" w:hAnsi="Book Antiqua"/>
          <w:sz w:val="26"/>
          <w:szCs w:val="26"/>
        </w:rPr>
        <w:t xml:space="preserve">homem é </w:t>
      </w:r>
      <w:r w:rsidR="00214F23">
        <w:rPr>
          <w:rFonts w:ascii="Book Antiqua" w:hAnsi="Book Antiqua"/>
          <w:sz w:val="26"/>
          <w:szCs w:val="26"/>
        </w:rPr>
        <w:t xml:space="preserve">irrestrita ou </w:t>
      </w:r>
      <w:r w:rsidR="00214F23" w:rsidRPr="00214F23">
        <w:rPr>
          <w:rFonts w:ascii="Book Antiqua" w:hAnsi="Book Antiqua"/>
          <w:sz w:val="26"/>
          <w:szCs w:val="26"/>
        </w:rPr>
        <w:t xml:space="preserve">livre. </w:t>
      </w:r>
      <w:r w:rsidR="00214F23">
        <w:rPr>
          <w:rFonts w:ascii="Book Antiqua" w:hAnsi="Book Antiqua"/>
          <w:sz w:val="26"/>
          <w:szCs w:val="26"/>
        </w:rPr>
        <w:t xml:space="preserve">Uma </w:t>
      </w:r>
      <w:r w:rsidR="00501F5C">
        <w:rPr>
          <w:rFonts w:ascii="Book Antiqua" w:hAnsi="Book Antiqua"/>
          <w:sz w:val="26"/>
          <w:szCs w:val="26"/>
        </w:rPr>
        <w:t>completa</w:t>
      </w:r>
      <w:r w:rsidR="00214F23">
        <w:rPr>
          <w:rFonts w:ascii="Book Antiqua" w:hAnsi="Book Antiqua"/>
          <w:sz w:val="26"/>
          <w:szCs w:val="26"/>
        </w:rPr>
        <w:t xml:space="preserve"> negação desta declaração não é possível, nem se pode aceitá-la cegamente como totalmente verdadeira. Por que não podemos afirmar de uma maneira ou de outra? Por que hesitamos em aceitar ou rejeitar esta declaração </w:t>
      </w:r>
      <w:r w:rsidR="00214F23" w:rsidRPr="00214F23">
        <w:rPr>
          <w:rFonts w:ascii="Book Antiqua" w:hAnsi="Book Antiqua"/>
          <w:i/>
          <w:iCs/>
          <w:sz w:val="26"/>
          <w:szCs w:val="26"/>
        </w:rPr>
        <w:t xml:space="preserve">in </w:t>
      </w:r>
      <w:proofErr w:type="spellStart"/>
      <w:r w:rsidR="00214F23" w:rsidRPr="00214F23">
        <w:rPr>
          <w:rFonts w:ascii="Book Antiqua" w:hAnsi="Book Antiqua"/>
          <w:i/>
          <w:iCs/>
          <w:sz w:val="26"/>
          <w:szCs w:val="26"/>
        </w:rPr>
        <w:t>toto</w:t>
      </w:r>
      <w:proofErr w:type="spellEnd"/>
      <w:r w:rsidR="00214F23">
        <w:rPr>
          <w:rStyle w:val="Refdenotaderodap"/>
          <w:rFonts w:ascii="Book Antiqua" w:hAnsi="Book Antiqua"/>
          <w:i/>
          <w:iCs/>
          <w:sz w:val="26"/>
          <w:szCs w:val="26"/>
        </w:rPr>
        <w:footnoteReference w:id="3"/>
      </w:r>
      <w:r w:rsidR="00214F23">
        <w:rPr>
          <w:rFonts w:ascii="Book Antiqua" w:hAnsi="Book Antiqua"/>
          <w:sz w:val="26"/>
          <w:szCs w:val="26"/>
        </w:rPr>
        <w:t xml:space="preserve">? Iremos examinar essas questões. </w:t>
      </w:r>
      <w:r w:rsidR="00BD7753">
        <w:rPr>
          <w:rFonts w:ascii="Book Antiqua" w:hAnsi="Book Antiqua"/>
          <w:sz w:val="26"/>
          <w:szCs w:val="26"/>
        </w:rPr>
        <w:t>O que significa ‘vontade’? De acordo com o dicionário Oxford [do inglês ‘</w:t>
      </w:r>
      <w:proofErr w:type="spellStart"/>
      <w:r w:rsidR="00BD7753">
        <w:rPr>
          <w:rFonts w:ascii="Book Antiqua" w:hAnsi="Book Antiqua"/>
          <w:sz w:val="26"/>
          <w:szCs w:val="26"/>
        </w:rPr>
        <w:t>will</w:t>
      </w:r>
      <w:proofErr w:type="spellEnd"/>
      <w:r w:rsidR="00BD7753">
        <w:rPr>
          <w:rFonts w:ascii="Book Antiqua" w:hAnsi="Book Antiqua"/>
          <w:sz w:val="26"/>
          <w:szCs w:val="26"/>
        </w:rPr>
        <w:t>’] significa ‘a faculdade pela qual uma pessoa decide ou concebe a si mesma em decidir ou iniciar uma ação’. Também nos dá o significado de ‘</w:t>
      </w:r>
      <w:r w:rsidR="00756617">
        <w:rPr>
          <w:rFonts w:ascii="Book Antiqua" w:hAnsi="Book Antiqua"/>
          <w:sz w:val="26"/>
          <w:szCs w:val="26"/>
        </w:rPr>
        <w:t>livre arbítrio</w:t>
      </w:r>
      <w:r w:rsidR="00124D76">
        <w:rPr>
          <w:rFonts w:ascii="Book Antiqua" w:hAnsi="Book Antiqua"/>
          <w:sz w:val="26"/>
          <w:szCs w:val="26"/>
        </w:rPr>
        <w:t xml:space="preserve"> [ou vontade]</w:t>
      </w:r>
      <w:r w:rsidR="00BD7753">
        <w:rPr>
          <w:rFonts w:ascii="Book Antiqua" w:hAnsi="Book Antiqua"/>
          <w:sz w:val="26"/>
          <w:szCs w:val="26"/>
        </w:rPr>
        <w:t xml:space="preserve">’ como o poder de determinar sua escolha da </w:t>
      </w:r>
      <w:r w:rsidR="006D3959">
        <w:rPr>
          <w:rFonts w:ascii="Book Antiqua" w:hAnsi="Book Antiqua"/>
          <w:sz w:val="26"/>
          <w:szCs w:val="26"/>
        </w:rPr>
        <w:t>ação</w:t>
      </w:r>
      <w:r w:rsidR="00BD7753">
        <w:rPr>
          <w:rFonts w:ascii="Book Antiqua" w:hAnsi="Book Antiqua"/>
          <w:sz w:val="26"/>
          <w:szCs w:val="26"/>
        </w:rPr>
        <w:t xml:space="preserve"> independentemente d</w:t>
      </w:r>
      <w:r w:rsidR="006D3959">
        <w:rPr>
          <w:rFonts w:ascii="Book Antiqua" w:hAnsi="Book Antiqua"/>
          <w:sz w:val="26"/>
          <w:szCs w:val="26"/>
        </w:rPr>
        <w:t>o ato de causar ou da causa. Os filósofos indianos chamam esta faculdade de decisão em sânscrito</w:t>
      </w:r>
      <w:r w:rsidR="0086263D">
        <w:rPr>
          <w:rFonts w:ascii="Book Antiqua" w:hAnsi="Book Antiqua"/>
          <w:sz w:val="26"/>
          <w:szCs w:val="26"/>
        </w:rPr>
        <w:t xml:space="preserve"> de ‘</w:t>
      </w:r>
      <w:proofErr w:type="spellStart"/>
      <w:r w:rsidR="006D3959" w:rsidRPr="006D3959">
        <w:rPr>
          <w:rFonts w:ascii="Book Antiqua" w:hAnsi="Book Antiqua"/>
          <w:i/>
          <w:iCs/>
          <w:sz w:val="26"/>
          <w:szCs w:val="26"/>
        </w:rPr>
        <w:t>buddhi</w:t>
      </w:r>
      <w:proofErr w:type="spellEnd"/>
      <w:r w:rsidR="006D3959">
        <w:rPr>
          <w:rFonts w:ascii="Book Antiqua" w:hAnsi="Book Antiqua"/>
          <w:sz w:val="26"/>
          <w:szCs w:val="26"/>
        </w:rPr>
        <w:t>’. De acordo com eles é uma parte, por assim dizer, do órgão interno (</w:t>
      </w:r>
      <w:proofErr w:type="spellStart"/>
      <w:r w:rsidR="006D3959" w:rsidRPr="006D3959">
        <w:rPr>
          <w:rFonts w:ascii="Book Antiqua" w:hAnsi="Book Antiqua"/>
          <w:i/>
          <w:iCs/>
          <w:sz w:val="26"/>
          <w:szCs w:val="26"/>
        </w:rPr>
        <w:t>antahkarana</w:t>
      </w:r>
      <w:proofErr w:type="spellEnd"/>
      <w:r w:rsidR="006D3959">
        <w:rPr>
          <w:rFonts w:ascii="Book Antiqua" w:hAnsi="Book Antiqua"/>
          <w:sz w:val="26"/>
          <w:szCs w:val="26"/>
        </w:rPr>
        <w:t xml:space="preserve">); </w:t>
      </w:r>
      <w:r w:rsidR="006D3959" w:rsidRPr="00F34971">
        <w:rPr>
          <w:rFonts w:ascii="Book Antiqua" w:hAnsi="Book Antiqua"/>
          <w:i/>
          <w:iCs/>
          <w:sz w:val="26"/>
          <w:szCs w:val="26"/>
        </w:rPr>
        <w:t>manas</w:t>
      </w:r>
      <w:r w:rsidR="006D3959">
        <w:rPr>
          <w:rFonts w:ascii="Book Antiqua" w:hAnsi="Book Antiqua"/>
          <w:sz w:val="26"/>
          <w:szCs w:val="26"/>
        </w:rPr>
        <w:t xml:space="preserve"> (mente), </w:t>
      </w:r>
      <w:proofErr w:type="spellStart"/>
      <w:r w:rsidR="006D3959" w:rsidRPr="006D3959">
        <w:rPr>
          <w:rFonts w:ascii="Book Antiqua" w:hAnsi="Book Antiqua"/>
          <w:i/>
          <w:iCs/>
          <w:sz w:val="26"/>
          <w:szCs w:val="26"/>
        </w:rPr>
        <w:t>citta</w:t>
      </w:r>
      <w:proofErr w:type="spellEnd"/>
      <w:r w:rsidR="006D3959">
        <w:rPr>
          <w:rFonts w:ascii="Book Antiqua" w:hAnsi="Book Antiqua"/>
          <w:sz w:val="26"/>
          <w:szCs w:val="26"/>
        </w:rPr>
        <w:t xml:space="preserve"> (</w:t>
      </w:r>
      <w:r w:rsidR="0086263D">
        <w:rPr>
          <w:rFonts w:ascii="Book Antiqua" w:hAnsi="Book Antiqua"/>
          <w:sz w:val="26"/>
          <w:szCs w:val="26"/>
        </w:rPr>
        <w:t>substância</w:t>
      </w:r>
      <w:r w:rsidR="006D3959">
        <w:rPr>
          <w:rFonts w:ascii="Book Antiqua" w:hAnsi="Book Antiqua"/>
          <w:sz w:val="26"/>
          <w:szCs w:val="26"/>
        </w:rPr>
        <w:t xml:space="preserve"> mental)</w:t>
      </w:r>
      <w:r w:rsidR="0086263D">
        <w:rPr>
          <w:rFonts w:ascii="Book Antiqua" w:hAnsi="Book Antiqua"/>
          <w:sz w:val="26"/>
          <w:szCs w:val="26"/>
        </w:rPr>
        <w:t xml:space="preserve"> </w:t>
      </w:r>
      <w:r w:rsidR="006D3959">
        <w:rPr>
          <w:rFonts w:ascii="Book Antiqua" w:hAnsi="Book Antiqua"/>
          <w:sz w:val="26"/>
          <w:szCs w:val="26"/>
        </w:rPr>
        <w:t xml:space="preserve">e </w:t>
      </w:r>
      <w:proofErr w:type="spellStart"/>
      <w:r w:rsidR="006D3959" w:rsidRPr="006D3959">
        <w:rPr>
          <w:rFonts w:ascii="Book Antiqua" w:hAnsi="Book Antiqua"/>
          <w:i/>
          <w:iCs/>
          <w:sz w:val="26"/>
          <w:szCs w:val="26"/>
        </w:rPr>
        <w:t>ahank</w:t>
      </w:r>
      <w:r w:rsidR="006D3959" w:rsidRPr="0086263D">
        <w:rPr>
          <w:rFonts w:ascii="Book Antiqua" w:hAnsi="Book Antiqua"/>
          <w:i/>
          <w:iCs/>
          <w:sz w:val="26"/>
          <w:szCs w:val="26"/>
        </w:rPr>
        <w:t>ā</w:t>
      </w:r>
      <w:r w:rsidR="006D3959" w:rsidRPr="006D3959">
        <w:rPr>
          <w:rFonts w:ascii="Book Antiqua" w:hAnsi="Book Antiqua"/>
          <w:i/>
          <w:iCs/>
          <w:sz w:val="26"/>
          <w:szCs w:val="26"/>
        </w:rPr>
        <w:t>ra</w:t>
      </w:r>
      <w:proofErr w:type="spellEnd"/>
      <w:r w:rsidR="006D3959" w:rsidRPr="0086263D">
        <w:rPr>
          <w:rFonts w:ascii="Book Antiqua" w:hAnsi="Book Antiqua"/>
          <w:i/>
          <w:iCs/>
          <w:sz w:val="26"/>
          <w:szCs w:val="26"/>
        </w:rPr>
        <w:t xml:space="preserve"> </w:t>
      </w:r>
      <w:r w:rsidR="006D3959">
        <w:rPr>
          <w:rFonts w:ascii="Book Antiqua" w:hAnsi="Book Antiqua"/>
          <w:sz w:val="26"/>
          <w:szCs w:val="26"/>
        </w:rPr>
        <w:t xml:space="preserve">(o ego) formam as outras partes. </w:t>
      </w:r>
    </w:p>
    <w:p w14:paraId="1B4BD0FA" w14:textId="7BB2F128" w:rsidR="008D2603" w:rsidRDefault="008D2603" w:rsidP="00214F23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A primeira objeção a se levantar contra a teoria da vontade livre</w:t>
      </w:r>
      <w:r w:rsidR="00AF7CC8">
        <w:rPr>
          <w:rFonts w:ascii="Book Antiqua" w:hAnsi="Book Antiqua"/>
          <w:sz w:val="26"/>
          <w:szCs w:val="26"/>
        </w:rPr>
        <w:t xml:space="preserve"> ou livre arbítrio</w:t>
      </w:r>
      <w:r>
        <w:rPr>
          <w:rFonts w:ascii="Book Antiqua" w:hAnsi="Book Antiqua"/>
          <w:sz w:val="26"/>
          <w:szCs w:val="26"/>
        </w:rPr>
        <w:t>, se aceitarmos as definições acima, é ‘como pode um instrumento ser livre</w:t>
      </w:r>
      <w:r w:rsidR="00AF7CC8">
        <w:rPr>
          <w:rFonts w:ascii="Book Antiqua" w:hAnsi="Book Antiqua"/>
          <w:sz w:val="26"/>
          <w:szCs w:val="26"/>
        </w:rPr>
        <w:t>?</w:t>
      </w:r>
      <w:r>
        <w:rPr>
          <w:rFonts w:ascii="Book Antiqua" w:hAnsi="Book Antiqua"/>
          <w:sz w:val="26"/>
          <w:szCs w:val="26"/>
        </w:rPr>
        <w:t xml:space="preserve">’. Se fosse assim a caneta do escritor, o pincel do artista, o </w:t>
      </w:r>
      <w:r w:rsidR="00AF26B9">
        <w:rPr>
          <w:rFonts w:ascii="Book Antiqua" w:hAnsi="Book Antiqua"/>
          <w:sz w:val="26"/>
          <w:szCs w:val="26"/>
        </w:rPr>
        <w:t xml:space="preserve">formão do marceneiro, a marreta do ferreiro, etc. fariam o trabalho por si só. Podemos responder que não é o instrumento propriamente que queremos dizer aqui, mas o instrumento ou faculdade que está energizada pela consciência. </w:t>
      </w:r>
      <w:r w:rsidR="00603CE7">
        <w:rPr>
          <w:rFonts w:ascii="Book Antiqua" w:hAnsi="Book Antiqua"/>
          <w:sz w:val="26"/>
          <w:szCs w:val="26"/>
        </w:rPr>
        <w:t xml:space="preserve">Neste caso não é a vontade que é livre, mas a pessoa que para muitos é no máximo o ego, o ‘eu’. Então surgem as perguntas: É livre o ego? O que é o ego? Estas são perguntas que devem ser respondidas para chegarmos a uma concepção clara </w:t>
      </w:r>
      <w:r w:rsidR="00603CE7">
        <w:rPr>
          <w:rFonts w:ascii="Book Antiqua" w:hAnsi="Book Antiqua"/>
          <w:sz w:val="26"/>
          <w:szCs w:val="26"/>
        </w:rPr>
        <w:lastRenderedPageBreak/>
        <w:t xml:space="preserve">do que dizer sobre a vontade. O ego, de acordo com o </w:t>
      </w:r>
      <w:proofErr w:type="spellStart"/>
      <w:r w:rsidR="00603CE7">
        <w:rPr>
          <w:rFonts w:ascii="Book Antiqua" w:hAnsi="Book Antiqua"/>
          <w:sz w:val="26"/>
          <w:szCs w:val="26"/>
        </w:rPr>
        <w:t>Advaitin</w:t>
      </w:r>
      <w:proofErr w:type="spellEnd"/>
      <w:r w:rsidR="00A86211">
        <w:rPr>
          <w:rStyle w:val="Refdenotaderodap"/>
          <w:rFonts w:ascii="Book Antiqua" w:hAnsi="Book Antiqua"/>
          <w:sz w:val="26"/>
          <w:szCs w:val="26"/>
        </w:rPr>
        <w:footnoteReference w:id="4"/>
      </w:r>
      <w:r w:rsidR="00603CE7">
        <w:rPr>
          <w:rFonts w:ascii="Book Antiqua" w:hAnsi="Book Antiqua"/>
          <w:sz w:val="26"/>
          <w:szCs w:val="26"/>
        </w:rPr>
        <w:t xml:space="preserve">, é uma falsa identificação – devido </w:t>
      </w:r>
      <w:r w:rsidR="00603CE7" w:rsidRPr="00A86211">
        <w:rPr>
          <w:rFonts w:ascii="Book Antiqua" w:hAnsi="Book Antiqua"/>
          <w:sz w:val="26"/>
          <w:szCs w:val="26"/>
        </w:rPr>
        <w:t xml:space="preserve">a </w:t>
      </w:r>
      <w:proofErr w:type="spellStart"/>
      <w:r w:rsidR="00603CE7" w:rsidRPr="00A86211">
        <w:rPr>
          <w:rFonts w:ascii="Book Antiqua" w:hAnsi="Book Antiqua"/>
          <w:sz w:val="26"/>
          <w:szCs w:val="26"/>
        </w:rPr>
        <w:t>ne</w:t>
      </w:r>
      <w:r w:rsidR="00A86211" w:rsidRPr="00A86211">
        <w:rPr>
          <w:rFonts w:ascii="Book Antiqua" w:hAnsi="Book Antiqua"/>
          <w:sz w:val="26"/>
          <w:szCs w:val="26"/>
        </w:rPr>
        <w:t>s</w:t>
      </w:r>
      <w:r w:rsidR="00603CE7" w:rsidRPr="00A86211">
        <w:rPr>
          <w:rFonts w:ascii="Book Antiqua" w:hAnsi="Book Antiqua"/>
          <w:sz w:val="26"/>
          <w:szCs w:val="26"/>
        </w:rPr>
        <w:t>ciência</w:t>
      </w:r>
      <w:proofErr w:type="spellEnd"/>
      <w:r w:rsidR="00603CE7" w:rsidRPr="00A86211">
        <w:rPr>
          <w:rFonts w:ascii="Book Antiqua" w:hAnsi="Book Antiqua"/>
          <w:sz w:val="26"/>
          <w:szCs w:val="26"/>
        </w:rPr>
        <w:t xml:space="preserve"> ou ignorância </w:t>
      </w:r>
      <w:r w:rsidR="00A86211" w:rsidRPr="00A86211">
        <w:rPr>
          <w:rFonts w:ascii="Book Antiqua" w:hAnsi="Book Antiqua"/>
          <w:sz w:val="26"/>
          <w:szCs w:val="26"/>
        </w:rPr>
        <w:t xml:space="preserve">– do </w:t>
      </w:r>
      <w:r w:rsidR="00023573" w:rsidRPr="00023573">
        <w:rPr>
          <w:rFonts w:ascii="Book Antiqua" w:hAnsi="Book Antiqua"/>
          <w:sz w:val="26"/>
          <w:szCs w:val="26"/>
        </w:rPr>
        <w:t>Ā</w:t>
      </w:r>
      <w:r w:rsidR="00A86211" w:rsidRPr="00A86211">
        <w:rPr>
          <w:rFonts w:ascii="Book Antiqua" w:hAnsi="Book Antiqua"/>
          <w:sz w:val="26"/>
          <w:szCs w:val="26"/>
        </w:rPr>
        <w:t>tman ou alma com a ideia de ‘eu’. Como pode</w:t>
      </w:r>
      <w:r w:rsidR="00A86211">
        <w:rPr>
          <w:rFonts w:ascii="Book Antiqua" w:hAnsi="Book Antiqua"/>
          <w:sz w:val="26"/>
          <w:szCs w:val="26"/>
        </w:rPr>
        <w:t xml:space="preserve"> aquilo que está sob o feitiço da ignorância ser livre? </w:t>
      </w:r>
      <w:r w:rsidR="0011664E">
        <w:rPr>
          <w:rFonts w:ascii="Book Antiqua" w:hAnsi="Book Antiqua"/>
          <w:sz w:val="26"/>
          <w:szCs w:val="26"/>
        </w:rPr>
        <w:t>Talvez a pessoa desejando favorecer esta ideia de vontade livre</w:t>
      </w:r>
      <w:r w:rsidR="00C67B6F">
        <w:rPr>
          <w:rFonts w:ascii="Book Antiqua" w:hAnsi="Book Antiqua"/>
          <w:sz w:val="26"/>
          <w:szCs w:val="26"/>
        </w:rPr>
        <w:t xml:space="preserve"> ou livre arbítrio </w:t>
      </w:r>
      <w:r w:rsidR="00DB36C3">
        <w:rPr>
          <w:rFonts w:ascii="Book Antiqua" w:hAnsi="Book Antiqua"/>
          <w:sz w:val="26"/>
          <w:szCs w:val="26"/>
        </w:rPr>
        <w:t xml:space="preserve">pode não gostar de entrar neste intrincado método de raciocínio. </w:t>
      </w:r>
      <w:r w:rsidR="009377E6">
        <w:rPr>
          <w:rFonts w:ascii="Book Antiqua" w:hAnsi="Book Antiqua"/>
          <w:sz w:val="26"/>
          <w:szCs w:val="26"/>
        </w:rPr>
        <w:t>Essa</w:t>
      </w:r>
      <w:r w:rsidR="00DB36C3">
        <w:rPr>
          <w:rFonts w:ascii="Book Antiqua" w:hAnsi="Book Antiqua"/>
          <w:sz w:val="26"/>
          <w:szCs w:val="26"/>
        </w:rPr>
        <w:t xml:space="preserve"> ideia apela para ele. Portanto ele aceita. Mas uma coisa é aceitar uma teoria e outra totalmente diferente é colocá-la em prática na vida do dia a dia. Um homem de vontade livre como definido acima </w:t>
      </w:r>
      <w:r w:rsidR="00C26FB7">
        <w:rPr>
          <w:rFonts w:ascii="Book Antiqua" w:hAnsi="Book Antiqua"/>
          <w:sz w:val="26"/>
          <w:szCs w:val="26"/>
        </w:rPr>
        <w:t xml:space="preserve">não deve ser dissuadido pelas circunstâncias. Todas suas resoluções devem </w:t>
      </w:r>
      <w:r w:rsidR="004A568B">
        <w:rPr>
          <w:rFonts w:ascii="Book Antiqua" w:hAnsi="Book Antiqua"/>
          <w:sz w:val="26"/>
          <w:szCs w:val="26"/>
        </w:rPr>
        <w:t xml:space="preserve">se tornar verdadeiras e frutíferas ou ele não deveria se preocupar nem se perturbar com os resultados. </w:t>
      </w:r>
      <w:r w:rsidR="00C67B6F">
        <w:rPr>
          <w:rFonts w:ascii="Book Antiqua" w:hAnsi="Book Antiqua"/>
          <w:sz w:val="26"/>
          <w:szCs w:val="26"/>
        </w:rPr>
        <w:t>Mesmo quando os resultados são desfavoráveis, deve se</w:t>
      </w:r>
      <w:r w:rsidR="00C212D2">
        <w:rPr>
          <w:rFonts w:ascii="Book Antiqua" w:hAnsi="Book Antiqua"/>
          <w:sz w:val="26"/>
          <w:szCs w:val="26"/>
        </w:rPr>
        <w:t>r</w:t>
      </w:r>
      <w:r w:rsidR="00C67B6F">
        <w:rPr>
          <w:rFonts w:ascii="Book Antiqua" w:hAnsi="Book Antiqua"/>
          <w:sz w:val="26"/>
          <w:szCs w:val="26"/>
        </w:rPr>
        <w:t xml:space="preserve"> capaz de recebê-los calmamente. Por acaso um homem, que adere a teoria da vontade livre</w:t>
      </w:r>
      <w:r w:rsidR="004B78BA">
        <w:rPr>
          <w:rFonts w:ascii="Book Antiqua" w:hAnsi="Book Antiqua"/>
          <w:sz w:val="26"/>
          <w:szCs w:val="26"/>
        </w:rPr>
        <w:t xml:space="preserve"> ou livre arbítrio</w:t>
      </w:r>
      <w:r w:rsidR="00C67B6F">
        <w:rPr>
          <w:rFonts w:ascii="Book Antiqua" w:hAnsi="Book Antiqua"/>
          <w:sz w:val="26"/>
          <w:szCs w:val="26"/>
        </w:rPr>
        <w:t xml:space="preserve"> </w:t>
      </w:r>
      <w:r w:rsidR="009377E6">
        <w:rPr>
          <w:rFonts w:ascii="Book Antiqua" w:hAnsi="Book Antiqua"/>
          <w:sz w:val="26"/>
          <w:szCs w:val="26"/>
        </w:rPr>
        <w:t>possui</w:t>
      </w:r>
      <w:r w:rsidR="00C67B6F">
        <w:rPr>
          <w:rFonts w:ascii="Book Antiqua" w:hAnsi="Book Antiqua"/>
          <w:sz w:val="26"/>
          <w:szCs w:val="26"/>
        </w:rPr>
        <w:t xml:space="preserve"> esta tranquilidade? </w:t>
      </w:r>
      <w:r w:rsidR="00C212D2">
        <w:rPr>
          <w:rFonts w:ascii="Book Antiqua" w:hAnsi="Book Antiqua"/>
          <w:sz w:val="26"/>
          <w:szCs w:val="26"/>
        </w:rPr>
        <w:t>Essa é a questão. Isso é o que ao final conta; para a meta última do homem, para cujo fim são todos seus esforços e lutas durante toda sua vida, é alcançar a tranquilidade, a paz e bem-aventurança</w:t>
      </w:r>
      <w:r w:rsidR="001854CF">
        <w:rPr>
          <w:rFonts w:ascii="Book Antiqua" w:hAnsi="Book Antiqua"/>
          <w:sz w:val="26"/>
          <w:szCs w:val="26"/>
        </w:rPr>
        <w:t xml:space="preserve">. Pergunte a si mesmo: Por que eu quero a liberdade? Porque só nela há paz e felicidade. Na dependência, na escravidão, muitas coisas lhe obrigam a atuar e agir contra seus desejos </w:t>
      </w:r>
      <w:r w:rsidR="001F483B">
        <w:rPr>
          <w:rFonts w:ascii="Book Antiqua" w:hAnsi="Book Antiqua"/>
          <w:sz w:val="26"/>
          <w:szCs w:val="26"/>
        </w:rPr>
        <w:t>apesar</w:t>
      </w:r>
      <w:r w:rsidR="001854CF">
        <w:rPr>
          <w:rFonts w:ascii="Book Antiqua" w:hAnsi="Book Antiqua"/>
          <w:sz w:val="26"/>
          <w:szCs w:val="26"/>
        </w:rPr>
        <w:t xml:space="preserve"> de si mesmo; você é inibido pelas circunstâncias e guiado pelas tendências herdadas e situações criadas. </w:t>
      </w:r>
      <w:r w:rsidR="00F441D1">
        <w:rPr>
          <w:rFonts w:ascii="Book Antiqua" w:hAnsi="Book Antiqua"/>
          <w:sz w:val="26"/>
          <w:szCs w:val="26"/>
        </w:rPr>
        <w:t xml:space="preserve"> </w:t>
      </w:r>
    </w:p>
    <w:p w14:paraId="524A6BDB" w14:textId="0DEAA9EA" w:rsidR="00F441D1" w:rsidRDefault="00F441D1" w:rsidP="00F441D1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Como então alguém pode ser livre? Não precisamos ir muito longe para testar esta liberdade. Tente quebrar um mau hábito ou cultivar um novo hábito e você descobrirá a diferença. Fazemos boas resoluções pela manhã, mas até de noite, carregadas pela corrente dos hábitos, elas desaparecem</w:t>
      </w:r>
      <w:r w:rsidR="00BC611A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>e isto acontece dia após dia, mês após mês, ano após ano</w:t>
      </w:r>
      <w:r w:rsidR="00BC611A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>e mesmo assim não conseguimos</w:t>
      </w:r>
      <w:r w:rsidR="00BC611A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>levar as resoluções à prática</w:t>
      </w:r>
      <w:r w:rsidR="00BC611A">
        <w:rPr>
          <w:rFonts w:ascii="Book Antiqua" w:hAnsi="Book Antiqua"/>
          <w:sz w:val="26"/>
          <w:szCs w:val="26"/>
        </w:rPr>
        <w:t>. É essa uma indicação de uma vontade livre</w:t>
      </w:r>
      <w:r w:rsidR="004B78BA">
        <w:rPr>
          <w:rFonts w:ascii="Book Antiqua" w:hAnsi="Book Antiqua"/>
          <w:sz w:val="26"/>
          <w:szCs w:val="26"/>
        </w:rPr>
        <w:t xml:space="preserve"> [livre arbítrio]</w:t>
      </w:r>
      <w:r w:rsidR="00BC611A">
        <w:rPr>
          <w:rFonts w:ascii="Book Antiqua" w:hAnsi="Book Antiqua"/>
          <w:sz w:val="26"/>
          <w:szCs w:val="26"/>
        </w:rPr>
        <w:t xml:space="preserve">? Portanto é evidente que a vontade, com o que quer que se identifique, não é tão livre quanto pensamos. </w:t>
      </w:r>
    </w:p>
    <w:p w14:paraId="60272ED0" w14:textId="4D2D60E2" w:rsidR="00BE2B6A" w:rsidRDefault="00BE2B6A" w:rsidP="00F441D1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Ainda assim, esta ideia tem sido colocada na mente do homem como um incentivo para a ação. Se este incentivo não existisse, se tudo fosse automático, não haveria evolução do homem; talvez hoje seria tão primitivo em seus hábitos, costumes, moralidade e religião como o homem da era paleolítica, vivendo em cavernas e agindo p</w:t>
      </w:r>
      <w:r w:rsidR="004B78BA">
        <w:rPr>
          <w:rFonts w:ascii="Book Antiqua" w:hAnsi="Book Antiqua"/>
          <w:sz w:val="26"/>
          <w:szCs w:val="26"/>
        </w:rPr>
        <w:t>elas</w:t>
      </w:r>
      <w:r>
        <w:rPr>
          <w:rFonts w:ascii="Book Antiqua" w:hAnsi="Book Antiqua"/>
          <w:sz w:val="26"/>
          <w:szCs w:val="26"/>
        </w:rPr>
        <w:t xml:space="preserve"> paixões como os animais. O homem é como </w:t>
      </w:r>
      <w:r w:rsidR="006D462C">
        <w:rPr>
          <w:rFonts w:ascii="Book Antiqua" w:hAnsi="Book Antiqua"/>
          <w:sz w:val="26"/>
          <w:szCs w:val="26"/>
        </w:rPr>
        <w:t xml:space="preserve">é, </w:t>
      </w:r>
      <w:proofErr w:type="gramStart"/>
      <w:r w:rsidR="006D462C">
        <w:rPr>
          <w:rFonts w:ascii="Book Antiqua" w:hAnsi="Book Antiqua"/>
          <w:sz w:val="26"/>
          <w:szCs w:val="26"/>
        </w:rPr>
        <w:t>pois</w:t>
      </w:r>
      <w:proofErr w:type="gramEnd"/>
      <w:r w:rsidR="004B78BA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>pode lutar contra a natureza externa e interna, ele tem essa liberdade</w:t>
      </w:r>
      <w:r w:rsidR="006D462C">
        <w:rPr>
          <w:rFonts w:ascii="Book Antiqua" w:hAnsi="Book Antiqua"/>
          <w:sz w:val="26"/>
          <w:szCs w:val="26"/>
        </w:rPr>
        <w:t xml:space="preserve">. Sri Ramakrishna falando do livre arbítrio diz, ‘Foi Deus que plantou na mente do homem o que os ingleses chamam de ‘livre arbítrio’ [vontade livre]. As pessoas que não realizaram a Deus teriam se engajado em mais e mais </w:t>
      </w:r>
      <w:r w:rsidR="00FA2EAC">
        <w:rPr>
          <w:rFonts w:ascii="Book Antiqua" w:hAnsi="Book Antiqua"/>
          <w:sz w:val="26"/>
          <w:szCs w:val="26"/>
        </w:rPr>
        <w:t xml:space="preserve">ações </w:t>
      </w:r>
      <w:r w:rsidR="006D462C">
        <w:rPr>
          <w:rFonts w:ascii="Book Antiqua" w:hAnsi="Book Antiqua"/>
          <w:sz w:val="26"/>
          <w:szCs w:val="26"/>
        </w:rPr>
        <w:t xml:space="preserve">más se Deus não tivesse plantado nelas a noção do livre </w:t>
      </w:r>
      <w:r w:rsidR="006D462C">
        <w:rPr>
          <w:rFonts w:ascii="Book Antiqua" w:hAnsi="Book Antiqua"/>
          <w:sz w:val="26"/>
          <w:szCs w:val="26"/>
        </w:rPr>
        <w:lastRenderedPageBreak/>
        <w:t>arbítrio. O pecado cresceria se Deus não fizesse com que o pecador sentisse que é apenas ele o responsável pelo seu pecado.’</w:t>
      </w:r>
      <w:r w:rsidR="0053016D">
        <w:rPr>
          <w:rFonts w:ascii="Book Antiqua" w:hAnsi="Book Antiqua"/>
          <w:sz w:val="26"/>
          <w:szCs w:val="26"/>
        </w:rPr>
        <w:t xml:space="preserve"> Nós teríamos descoberto que as leis da terra não teriam significado se todos não fossem responsáveis por suas ações. Não haveriam regras saudáveis. Teria sido um pandemônio, um caos. Isso é o que acontece com as pessoas que têm o entendimento</w:t>
      </w:r>
      <w:r w:rsidR="003E7E75">
        <w:rPr>
          <w:rFonts w:ascii="Book Antiqua" w:hAnsi="Book Antiqua"/>
          <w:sz w:val="26"/>
          <w:szCs w:val="26"/>
        </w:rPr>
        <w:t xml:space="preserve"> pervertido</w:t>
      </w:r>
      <w:r w:rsidR="0053016D">
        <w:rPr>
          <w:rFonts w:ascii="Book Antiqua" w:hAnsi="Book Antiqua"/>
          <w:sz w:val="26"/>
          <w:szCs w:val="26"/>
        </w:rPr>
        <w:t xml:space="preserve"> da teoria do Karma. Vencidas por </w:t>
      </w:r>
      <w:proofErr w:type="spellStart"/>
      <w:r w:rsidR="0053016D" w:rsidRPr="0053016D">
        <w:rPr>
          <w:rFonts w:ascii="Book Antiqua" w:hAnsi="Book Antiqua"/>
          <w:i/>
          <w:iCs/>
          <w:sz w:val="26"/>
          <w:szCs w:val="26"/>
        </w:rPr>
        <w:t>tamas</w:t>
      </w:r>
      <w:proofErr w:type="spellEnd"/>
      <w:r w:rsidR="0053016D">
        <w:rPr>
          <w:rFonts w:ascii="Book Antiqua" w:hAnsi="Book Antiqua"/>
          <w:sz w:val="26"/>
          <w:szCs w:val="26"/>
        </w:rPr>
        <w:t xml:space="preserve">, inércia, não têm o desejo de agir e atribuem tudo ao Karma. </w:t>
      </w:r>
      <w:r w:rsidR="00FA2EAC">
        <w:rPr>
          <w:rFonts w:ascii="Book Antiqua" w:hAnsi="Book Antiqua"/>
          <w:sz w:val="26"/>
          <w:szCs w:val="26"/>
        </w:rPr>
        <w:t xml:space="preserve">Mas pergunte a elas o que sabem sobre a teoria, que é muito difamada pelos tolos ou pelos que não a compreendem e você descobrirá que ou eles </w:t>
      </w:r>
      <w:r w:rsidR="000A6C78">
        <w:rPr>
          <w:rFonts w:ascii="Book Antiqua" w:hAnsi="Book Antiqua"/>
          <w:sz w:val="26"/>
          <w:szCs w:val="26"/>
        </w:rPr>
        <w:t xml:space="preserve">não sabem sobre isso </w:t>
      </w:r>
      <w:r w:rsidR="00F63E01">
        <w:rPr>
          <w:rFonts w:ascii="Book Antiqua" w:hAnsi="Book Antiqua"/>
          <w:sz w:val="26"/>
          <w:szCs w:val="26"/>
        </w:rPr>
        <w:t xml:space="preserve">ou apenas dirão que é o resultado das ações em vidas passadas. Não param para considerar sobre quem fez as ações no passado cujos resultados estão colhendo agora. Todos colhem os resultados de suas próprias ações e não de outros. A justiça pode ser levada a erro num tribunal onde o juiz deve </w:t>
      </w:r>
      <w:r w:rsidR="004C42D4">
        <w:rPr>
          <w:rFonts w:ascii="Book Antiqua" w:hAnsi="Book Antiqua"/>
          <w:sz w:val="26"/>
          <w:szCs w:val="26"/>
        </w:rPr>
        <w:t>considerar as evidências colocadas diante dele, mas diante de Deus que é a testemunha de todas nossas ações, toda evidência é auto revelada e não poderá haver injustiça. Somente os fracos e ignorantes não querem seguir nesta linha de raciocínio. Então eles serão naturalmente confrontados com a pergunta: Se as ações passadas produziram os resultados atuais, por que não mudar o padrão de nossas ações para moldar nossas vidas futuras?</w:t>
      </w:r>
      <w:r w:rsidR="00482B9F">
        <w:rPr>
          <w:rFonts w:ascii="Book Antiqua" w:hAnsi="Book Antiqua"/>
          <w:sz w:val="26"/>
          <w:szCs w:val="26"/>
        </w:rPr>
        <w:t xml:space="preserve"> Talvez esses pensamentos sejam demais para os inertes, pois são argumentos lógicos e convincentes e naturalmente os rebaixariam aos seus olhos se após chegarem a essa conclusão permanecessem indolentes. </w:t>
      </w:r>
    </w:p>
    <w:p w14:paraId="11194A03" w14:textId="12391D53" w:rsidR="00482B9F" w:rsidRDefault="00482B9F" w:rsidP="00F441D1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p w14:paraId="3426B087" w14:textId="282AB8B6" w:rsidR="00482B9F" w:rsidRDefault="00482B9F" w:rsidP="00482B9F">
      <w:pPr>
        <w:pStyle w:val="Textodocorpo0"/>
        <w:tabs>
          <w:tab w:val="left" w:pos="5565"/>
        </w:tabs>
        <w:spacing w:after="0" w:line="264" w:lineRule="auto"/>
        <w:ind w:firstLine="0"/>
        <w:jc w:val="center"/>
        <w:rPr>
          <w:rFonts w:ascii="Book Antiqua" w:hAnsi="Book Antiqua"/>
          <w:b/>
          <w:bCs/>
          <w:sz w:val="26"/>
          <w:szCs w:val="26"/>
        </w:rPr>
      </w:pPr>
      <w:r w:rsidRPr="00482B9F">
        <w:rPr>
          <w:rFonts w:ascii="Book Antiqua" w:hAnsi="Book Antiqua"/>
          <w:b/>
          <w:bCs/>
          <w:sz w:val="26"/>
          <w:szCs w:val="26"/>
        </w:rPr>
        <w:t>II</w:t>
      </w:r>
    </w:p>
    <w:p w14:paraId="09FCEB4C" w14:textId="46DB7988" w:rsidR="00482B9F" w:rsidRDefault="00482B9F" w:rsidP="00482B9F">
      <w:pPr>
        <w:pStyle w:val="Textodocorpo0"/>
        <w:tabs>
          <w:tab w:val="left" w:pos="5565"/>
        </w:tabs>
        <w:spacing w:after="0" w:line="264" w:lineRule="auto"/>
        <w:ind w:firstLine="0"/>
        <w:jc w:val="center"/>
        <w:rPr>
          <w:rFonts w:ascii="Book Antiqua" w:hAnsi="Book Antiqua"/>
          <w:b/>
          <w:bCs/>
          <w:sz w:val="26"/>
          <w:szCs w:val="26"/>
        </w:rPr>
      </w:pPr>
    </w:p>
    <w:p w14:paraId="6CD235B6" w14:textId="79AFC15E" w:rsidR="00482B9F" w:rsidRDefault="00482B9F" w:rsidP="00482B9F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 w:rsidRPr="00482B9F">
        <w:rPr>
          <w:rFonts w:ascii="Book Antiqua" w:hAnsi="Book Antiqua"/>
          <w:sz w:val="26"/>
          <w:szCs w:val="26"/>
        </w:rPr>
        <w:t xml:space="preserve">De onde surgiu esta ideia de liberdade? </w:t>
      </w:r>
      <w:r w:rsidR="00023573">
        <w:rPr>
          <w:rFonts w:ascii="Book Antiqua" w:hAnsi="Book Antiqua"/>
          <w:sz w:val="26"/>
          <w:szCs w:val="26"/>
        </w:rPr>
        <w:t xml:space="preserve">Sabemos que há algumas noções que são fundamentais ao homem que são, vida eterna, felicidade imaculada e liberdade ilimitada. O </w:t>
      </w:r>
      <w:proofErr w:type="spellStart"/>
      <w:r w:rsidR="00023573">
        <w:rPr>
          <w:rFonts w:ascii="Book Antiqua" w:hAnsi="Book Antiqua"/>
          <w:sz w:val="26"/>
          <w:szCs w:val="26"/>
        </w:rPr>
        <w:t>Advaitin</w:t>
      </w:r>
      <w:proofErr w:type="spellEnd"/>
      <w:r w:rsidR="00023573">
        <w:rPr>
          <w:rFonts w:ascii="Book Antiqua" w:hAnsi="Book Antiqua"/>
          <w:sz w:val="26"/>
          <w:szCs w:val="26"/>
        </w:rPr>
        <w:t xml:space="preserve"> diz que essas são da natureza da essência do homem, do </w:t>
      </w:r>
      <w:r w:rsidR="00023573" w:rsidRPr="00023573">
        <w:rPr>
          <w:rFonts w:ascii="Book Antiqua" w:hAnsi="Book Antiqua"/>
          <w:sz w:val="26"/>
          <w:szCs w:val="26"/>
        </w:rPr>
        <w:t>Ā</w:t>
      </w:r>
      <w:r w:rsidR="00023573">
        <w:rPr>
          <w:rFonts w:ascii="Book Antiqua" w:hAnsi="Book Antiqua"/>
          <w:sz w:val="26"/>
          <w:szCs w:val="26"/>
        </w:rPr>
        <w:t xml:space="preserve">tman. Por isso não é possível para ele esquecer sua natureza, por mais que seja sufocado pela ignorância, por mais impedido que seja pelos </w:t>
      </w:r>
      <w:r w:rsidR="009F523E">
        <w:rPr>
          <w:rFonts w:ascii="Book Antiqua" w:hAnsi="Book Antiqua"/>
          <w:sz w:val="26"/>
          <w:szCs w:val="26"/>
        </w:rPr>
        <w:t>seus adjuntos limitadores. Da mesma forma que um homem que teve um sonho assustador</w:t>
      </w:r>
      <w:r w:rsidR="004B3806">
        <w:rPr>
          <w:rFonts w:ascii="Book Antiqua" w:hAnsi="Book Antiqua"/>
          <w:sz w:val="26"/>
          <w:szCs w:val="26"/>
        </w:rPr>
        <w:t>,</w:t>
      </w:r>
      <w:r w:rsidR="009F523E">
        <w:rPr>
          <w:rFonts w:ascii="Book Antiqua" w:hAnsi="Book Antiqua"/>
          <w:sz w:val="26"/>
          <w:szCs w:val="26"/>
        </w:rPr>
        <w:t xml:space="preserve"> mesmo após acordar continua num estado de medo por algum tempo mais, assim também a natureza interna do homem apesar de coberta por pesadas </w:t>
      </w:r>
      <w:r w:rsidR="004B3806">
        <w:rPr>
          <w:rFonts w:ascii="Book Antiqua" w:hAnsi="Book Antiqua"/>
          <w:sz w:val="26"/>
          <w:szCs w:val="26"/>
        </w:rPr>
        <w:t>incrustações</w:t>
      </w:r>
      <w:r w:rsidR="009F523E">
        <w:rPr>
          <w:rFonts w:ascii="Book Antiqua" w:hAnsi="Book Antiqua"/>
          <w:sz w:val="26"/>
          <w:szCs w:val="26"/>
        </w:rPr>
        <w:t xml:space="preserve"> persiste em </w:t>
      </w:r>
      <w:r w:rsidR="004B3806">
        <w:rPr>
          <w:rFonts w:ascii="Book Antiqua" w:hAnsi="Book Antiqua"/>
          <w:sz w:val="26"/>
          <w:szCs w:val="26"/>
        </w:rPr>
        <w:t xml:space="preserve">afirmar-se de algum modo. A noção de livre arbítrio é dessa maneira. </w:t>
      </w:r>
    </w:p>
    <w:p w14:paraId="669A1ED2" w14:textId="07CE3A6E" w:rsidR="004B3806" w:rsidRDefault="004B3806" w:rsidP="00482B9F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A pergunta que enfrentamos agora é: Por que aquilo que é livre não necessita ser chamado de livre? Não vamos confundir uma coisa com outra. </w:t>
      </w:r>
      <w:r w:rsidR="001F483B">
        <w:rPr>
          <w:rFonts w:ascii="Book Antiqua" w:hAnsi="Book Antiqua"/>
          <w:sz w:val="26"/>
          <w:szCs w:val="26"/>
        </w:rPr>
        <w:t>É</w:t>
      </w:r>
      <w:r>
        <w:rPr>
          <w:rFonts w:ascii="Book Antiqua" w:hAnsi="Book Antiqua"/>
          <w:sz w:val="26"/>
          <w:szCs w:val="26"/>
        </w:rPr>
        <w:t xml:space="preserve"> um fato que </w:t>
      </w:r>
      <w:r w:rsidR="000E750E">
        <w:rPr>
          <w:rFonts w:ascii="Book Antiqua" w:hAnsi="Book Antiqua"/>
          <w:sz w:val="26"/>
          <w:szCs w:val="26"/>
        </w:rPr>
        <w:t xml:space="preserve">o </w:t>
      </w:r>
      <w:r w:rsidR="002F7A61" w:rsidRPr="00023573">
        <w:rPr>
          <w:rFonts w:ascii="Book Antiqua" w:hAnsi="Book Antiqua"/>
          <w:sz w:val="26"/>
          <w:szCs w:val="26"/>
        </w:rPr>
        <w:t>Ā</w:t>
      </w:r>
      <w:r w:rsidR="002F7A61">
        <w:rPr>
          <w:rFonts w:ascii="Book Antiqua" w:hAnsi="Book Antiqua"/>
          <w:sz w:val="26"/>
          <w:szCs w:val="26"/>
        </w:rPr>
        <w:t>tman</w:t>
      </w:r>
      <w:r w:rsidR="000E750E">
        <w:rPr>
          <w:rFonts w:ascii="Book Antiqua" w:hAnsi="Book Antiqua"/>
          <w:sz w:val="26"/>
          <w:szCs w:val="26"/>
        </w:rPr>
        <w:t xml:space="preserve"> é livre, mas não no estado ao identificar-se com o corpo. O </w:t>
      </w:r>
      <w:r w:rsidR="002F7A61" w:rsidRPr="00023573">
        <w:rPr>
          <w:rFonts w:ascii="Book Antiqua" w:hAnsi="Book Antiqua"/>
          <w:sz w:val="26"/>
          <w:szCs w:val="26"/>
        </w:rPr>
        <w:t>Ā</w:t>
      </w:r>
      <w:r w:rsidR="002F7A61">
        <w:rPr>
          <w:rFonts w:ascii="Book Antiqua" w:hAnsi="Book Antiqua"/>
          <w:sz w:val="26"/>
          <w:szCs w:val="26"/>
        </w:rPr>
        <w:t>tman</w:t>
      </w:r>
      <w:r w:rsidR="000E750E">
        <w:rPr>
          <w:rFonts w:ascii="Book Antiqua" w:hAnsi="Book Antiqua"/>
          <w:sz w:val="26"/>
          <w:szCs w:val="26"/>
        </w:rPr>
        <w:t xml:space="preserve"> não tem </w:t>
      </w:r>
      <w:r w:rsidR="00885482">
        <w:rPr>
          <w:rFonts w:ascii="Book Antiqua" w:hAnsi="Book Antiqua"/>
          <w:sz w:val="26"/>
          <w:szCs w:val="26"/>
        </w:rPr>
        <w:t>ação</w:t>
      </w:r>
      <w:r w:rsidR="000E750E">
        <w:rPr>
          <w:rFonts w:ascii="Book Antiqua" w:hAnsi="Book Antiqua"/>
          <w:sz w:val="26"/>
          <w:szCs w:val="26"/>
        </w:rPr>
        <w:t xml:space="preserve"> a fazer, nada a alcançar. O que tem que obter aquele </w:t>
      </w:r>
      <w:r w:rsidR="000E750E">
        <w:rPr>
          <w:rFonts w:ascii="Book Antiqua" w:hAnsi="Book Antiqua"/>
          <w:sz w:val="26"/>
          <w:szCs w:val="26"/>
        </w:rPr>
        <w:lastRenderedPageBreak/>
        <w:t xml:space="preserve">que é eterno, puro, iluminado e livre por sua própria natureza? Nada. </w:t>
      </w:r>
      <w:r w:rsidR="00806D8A">
        <w:rPr>
          <w:rFonts w:ascii="Book Antiqua" w:hAnsi="Book Antiqua"/>
          <w:sz w:val="26"/>
          <w:szCs w:val="26"/>
        </w:rPr>
        <w:t>Enquanto que a ação é para um propósito, satisfazer um desejo ou cumpri-lo. É claro que</w:t>
      </w:r>
      <w:r w:rsidR="001B7999">
        <w:rPr>
          <w:rFonts w:ascii="Book Antiqua" w:hAnsi="Book Antiqua"/>
          <w:sz w:val="26"/>
          <w:szCs w:val="26"/>
        </w:rPr>
        <w:t xml:space="preserve"> temos que fazer </w:t>
      </w:r>
      <w:r w:rsidR="00806D8A">
        <w:rPr>
          <w:rFonts w:ascii="Book Antiqua" w:hAnsi="Book Antiqua"/>
          <w:sz w:val="26"/>
          <w:szCs w:val="26"/>
        </w:rPr>
        <w:t xml:space="preserve">exceções para as Encarnações [divinas] e seus apóstolos. Eles vêm para redimir a humanidade, para mostrar-nos o caminho; eles não têm um propósito próprio para alcançar.  </w:t>
      </w:r>
      <w:r w:rsidR="001B7999">
        <w:rPr>
          <w:rFonts w:ascii="Book Antiqua" w:hAnsi="Book Antiqua"/>
          <w:sz w:val="26"/>
          <w:szCs w:val="26"/>
        </w:rPr>
        <w:t xml:space="preserve">Sri Krishna diz no </w:t>
      </w:r>
      <w:proofErr w:type="spellStart"/>
      <w:r w:rsidR="001B7999">
        <w:rPr>
          <w:rFonts w:ascii="Book Antiqua" w:hAnsi="Book Antiqua"/>
          <w:sz w:val="26"/>
          <w:szCs w:val="26"/>
        </w:rPr>
        <w:t>Gita</w:t>
      </w:r>
      <w:proofErr w:type="spellEnd"/>
      <w:r w:rsidR="001B7999">
        <w:rPr>
          <w:rFonts w:ascii="Book Antiqua" w:hAnsi="Book Antiqua"/>
          <w:sz w:val="26"/>
          <w:szCs w:val="26"/>
        </w:rPr>
        <w:t>: “Eu não tenho nenhum dever a cumprir nos três mundos, nem algo a alcançar que não tenha alcançado, mas mesmo assim me envolvo na ação.”</w:t>
      </w:r>
      <w:r w:rsidR="001B7999">
        <w:rPr>
          <w:rStyle w:val="Refdenotaderodap"/>
          <w:rFonts w:ascii="Book Antiqua" w:hAnsi="Book Antiqua"/>
          <w:sz w:val="26"/>
          <w:szCs w:val="26"/>
        </w:rPr>
        <w:footnoteReference w:id="5"/>
      </w:r>
      <w:r w:rsidR="002F7A61">
        <w:rPr>
          <w:rFonts w:ascii="Book Antiqua" w:hAnsi="Book Antiqua"/>
          <w:sz w:val="26"/>
          <w:szCs w:val="26"/>
        </w:rPr>
        <w:t xml:space="preserve"> Outros são movidos a atuar por algum motivo, seja elevado ou baixo. Os motivos elevados tais como a realização de Deus, alcançar </w:t>
      </w:r>
      <w:proofErr w:type="spellStart"/>
      <w:r w:rsidR="002F7A61" w:rsidRPr="002F7A61">
        <w:rPr>
          <w:rFonts w:ascii="Book Antiqua" w:hAnsi="Book Antiqua"/>
          <w:i/>
          <w:iCs/>
          <w:sz w:val="26"/>
          <w:szCs w:val="26"/>
        </w:rPr>
        <w:t>bhakti</w:t>
      </w:r>
      <w:proofErr w:type="spellEnd"/>
      <w:r w:rsidR="002F7A61">
        <w:rPr>
          <w:rFonts w:ascii="Book Antiqua" w:hAnsi="Book Antiqua"/>
          <w:sz w:val="26"/>
          <w:szCs w:val="26"/>
        </w:rPr>
        <w:t xml:space="preserve"> são bons e não prendem o homem, não o fazem dar voltas através do ciclo de nascimento</w:t>
      </w:r>
      <w:r w:rsidR="004C7BA7">
        <w:rPr>
          <w:rFonts w:ascii="Book Antiqua" w:hAnsi="Book Antiqua"/>
          <w:sz w:val="26"/>
          <w:szCs w:val="26"/>
        </w:rPr>
        <w:t>s</w:t>
      </w:r>
      <w:r w:rsidR="002F7A61">
        <w:rPr>
          <w:rFonts w:ascii="Book Antiqua" w:hAnsi="Book Antiqua"/>
          <w:sz w:val="26"/>
          <w:szCs w:val="26"/>
        </w:rPr>
        <w:t xml:space="preserve"> e morte</w:t>
      </w:r>
      <w:r w:rsidR="004C7BA7">
        <w:rPr>
          <w:rFonts w:ascii="Book Antiqua" w:hAnsi="Book Antiqua"/>
          <w:sz w:val="26"/>
          <w:szCs w:val="26"/>
        </w:rPr>
        <w:t>s</w:t>
      </w:r>
      <w:r w:rsidR="002F7A61">
        <w:rPr>
          <w:rFonts w:ascii="Book Antiqua" w:hAnsi="Book Antiqua"/>
          <w:sz w:val="26"/>
          <w:szCs w:val="26"/>
        </w:rPr>
        <w:t xml:space="preserve">. </w:t>
      </w:r>
      <w:r w:rsidR="004C7BA7">
        <w:rPr>
          <w:rFonts w:ascii="Book Antiqua" w:hAnsi="Book Antiqua"/>
          <w:sz w:val="26"/>
          <w:szCs w:val="26"/>
        </w:rPr>
        <w:t>Ele torna-se mais e mais livre enquanto fortalece este motivo. Os motivos baixos que em sua maioria são egoistas e relativ</w:t>
      </w:r>
      <w:r w:rsidR="00D77271">
        <w:rPr>
          <w:rFonts w:ascii="Book Antiqua" w:hAnsi="Book Antiqua"/>
          <w:sz w:val="26"/>
          <w:szCs w:val="26"/>
        </w:rPr>
        <w:t>o</w:t>
      </w:r>
      <w:r w:rsidR="004C7BA7">
        <w:rPr>
          <w:rFonts w:ascii="Book Antiqua" w:hAnsi="Book Antiqua"/>
          <w:sz w:val="26"/>
          <w:szCs w:val="26"/>
        </w:rPr>
        <w:t xml:space="preserve">s </w:t>
      </w:r>
      <w:r w:rsidR="00636F14">
        <w:rPr>
          <w:rFonts w:ascii="Book Antiqua" w:hAnsi="Book Antiqua"/>
          <w:sz w:val="26"/>
          <w:szCs w:val="26"/>
        </w:rPr>
        <w:t>à</w:t>
      </w:r>
      <w:r w:rsidR="004C7BA7">
        <w:rPr>
          <w:rFonts w:ascii="Book Antiqua" w:hAnsi="Book Antiqua"/>
          <w:sz w:val="26"/>
          <w:szCs w:val="26"/>
        </w:rPr>
        <w:t xml:space="preserve"> satisfação dos desejos do corpo e da mente não nos liberam. Pelo contrário, eles pregam mais um prego no </w:t>
      </w:r>
      <w:r w:rsidR="00636F14">
        <w:rPr>
          <w:rFonts w:ascii="Book Antiqua" w:hAnsi="Book Antiqua"/>
          <w:sz w:val="26"/>
          <w:szCs w:val="26"/>
        </w:rPr>
        <w:t>caixão</w:t>
      </w:r>
      <w:r w:rsidR="004C7BA7">
        <w:rPr>
          <w:rFonts w:ascii="Book Antiqua" w:hAnsi="Book Antiqua"/>
          <w:sz w:val="26"/>
          <w:szCs w:val="26"/>
        </w:rPr>
        <w:t xml:space="preserve"> de nossa </w:t>
      </w:r>
      <w:r w:rsidR="00636F14">
        <w:rPr>
          <w:rFonts w:ascii="Book Antiqua" w:hAnsi="Book Antiqua"/>
          <w:sz w:val="26"/>
          <w:szCs w:val="26"/>
        </w:rPr>
        <w:t>escravidão</w:t>
      </w:r>
      <w:r w:rsidR="004C7BA7">
        <w:rPr>
          <w:rFonts w:ascii="Book Antiqua" w:hAnsi="Book Antiqua"/>
          <w:sz w:val="26"/>
          <w:szCs w:val="26"/>
        </w:rPr>
        <w:t xml:space="preserve">. Assim vemos que </w:t>
      </w:r>
      <w:r w:rsidR="00D77271">
        <w:rPr>
          <w:rFonts w:ascii="Book Antiqua" w:hAnsi="Book Antiqua"/>
          <w:sz w:val="26"/>
          <w:szCs w:val="26"/>
        </w:rPr>
        <w:t xml:space="preserve">o </w:t>
      </w:r>
      <w:r w:rsidR="00636F14">
        <w:rPr>
          <w:rFonts w:ascii="Book Antiqua" w:hAnsi="Book Antiqua"/>
          <w:sz w:val="26"/>
          <w:szCs w:val="26"/>
        </w:rPr>
        <w:t>envolver</w:t>
      </w:r>
      <w:r w:rsidR="00D77271">
        <w:rPr>
          <w:rFonts w:ascii="Book Antiqua" w:hAnsi="Book Antiqua"/>
          <w:sz w:val="26"/>
          <w:szCs w:val="26"/>
        </w:rPr>
        <w:t>-se</w:t>
      </w:r>
      <w:r w:rsidR="00636F14">
        <w:rPr>
          <w:rFonts w:ascii="Book Antiqua" w:hAnsi="Book Antiqua"/>
          <w:sz w:val="26"/>
          <w:szCs w:val="26"/>
        </w:rPr>
        <w:t xml:space="preserve"> em ação mostra um estado de imperfeição. Como então pode haver perfeição em um estado imperfeito? Não é possível e aí nós tropeçamos – tentar ver perfeição no imperfeito; ou melhor, ver o imperfeito como perfeito. E quando soubermos </w:t>
      </w:r>
      <w:r w:rsidR="002738A4">
        <w:rPr>
          <w:rFonts w:ascii="Book Antiqua" w:hAnsi="Book Antiqua"/>
          <w:sz w:val="26"/>
          <w:szCs w:val="26"/>
        </w:rPr>
        <w:t xml:space="preserve">que o que consideramos como nosso ser, não é o Ser, mas o não-ser, não será correto chamá-lo livre. Mas esse conhecimento discriminativo vem mais tarde, na realização de Deus ou Ātman. Até lá este erro permanecerá. No início, apenas temos que saber que a vontade não é inteiramente livre apesar de que a aparência de liberdade está lá. Sri Ramakrishna explicou esta ideia em sua maravilhosa maneira. </w:t>
      </w:r>
      <w:r w:rsidR="005A4884">
        <w:rPr>
          <w:rFonts w:ascii="Book Antiqua" w:hAnsi="Book Antiqua"/>
          <w:sz w:val="26"/>
          <w:szCs w:val="26"/>
        </w:rPr>
        <w:t>Dá o exemplo de uma vaca amarrada a uma estaca por uma corda. A vaca pode se mover livremente dentro da área descrita pelo círculo com a corda como raio e não mais do que isso. Se o dono da vaca quiser pode aumentar o comprimento da corda e permitir mais espaço para a vaca se mover e pastar. A vaca pode pensar que está livre, mas quando quer ir além do comprimento da corda sentir</w:t>
      </w:r>
      <w:r w:rsidR="00D77271">
        <w:rPr>
          <w:rFonts w:ascii="Book Antiqua" w:hAnsi="Book Antiqua"/>
          <w:sz w:val="26"/>
          <w:szCs w:val="26"/>
        </w:rPr>
        <w:t>á</w:t>
      </w:r>
      <w:r w:rsidR="005A4884">
        <w:rPr>
          <w:rFonts w:ascii="Book Antiqua" w:hAnsi="Book Antiqua"/>
          <w:sz w:val="26"/>
          <w:szCs w:val="26"/>
        </w:rPr>
        <w:t xml:space="preserve"> o puxão da corda ao redor de seu pescoço. </w:t>
      </w:r>
      <w:r w:rsidR="0078493B">
        <w:rPr>
          <w:rFonts w:ascii="Book Antiqua" w:hAnsi="Book Antiqua"/>
          <w:sz w:val="26"/>
          <w:szCs w:val="26"/>
        </w:rPr>
        <w:t xml:space="preserve">A vontade do homem também é assim. Foi dado a ele uma liberdade dentro de certos limites, além dos quais não pode ir. Um herói como Arjuna pergunta a Sri Krishna, “Pelo quê o homem é induzido a fazer más ações, mesmo não querendo, como que </w:t>
      </w:r>
      <w:r w:rsidR="000F0DBD">
        <w:rPr>
          <w:rFonts w:ascii="Book Antiqua" w:hAnsi="Book Antiqua"/>
          <w:sz w:val="26"/>
          <w:szCs w:val="26"/>
        </w:rPr>
        <w:t>forçado</w:t>
      </w:r>
      <w:r w:rsidR="0078493B">
        <w:rPr>
          <w:rFonts w:ascii="Book Antiqua" w:hAnsi="Book Antiqua"/>
          <w:sz w:val="26"/>
          <w:szCs w:val="26"/>
        </w:rPr>
        <w:t>?”</w:t>
      </w:r>
      <w:r w:rsidR="0078493B">
        <w:rPr>
          <w:rStyle w:val="Refdenotaderodap"/>
          <w:rFonts w:ascii="Book Antiqua" w:hAnsi="Book Antiqua"/>
          <w:sz w:val="26"/>
          <w:szCs w:val="26"/>
        </w:rPr>
        <w:footnoteReference w:id="6"/>
      </w:r>
      <w:r w:rsidR="000F0DBD">
        <w:rPr>
          <w:rFonts w:ascii="Book Antiqua" w:hAnsi="Book Antiqua"/>
          <w:sz w:val="26"/>
          <w:szCs w:val="26"/>
        </w:rPr>
        <w:t xml:space="preserve"> Responde Sri Krishna, “Este desejo, esta raiva, nascida de </w:t>
      </w:r>
      <w:r w:rsidR="000F0DBD" w:rsidRPr="000F0DBD">
        <w:rPr>
          <w:rFonts w:ascii="Book Antiqua" w:hAnsi="Book Antiqua"/>
          <w:i/>
          <w:iCs/>
          <w:sz w:val="26"/>
          <w:szCs w:val="26"/>
        </w:rPr>
        <w:t>rajas</w:t>
      </w:r>
      <w:r w:rsidR="000F0DBD">
        <w:rPr>
          <w:rFonts w:ascii="Book Antiqua" w:hAnsi="Book Antiqua"/>
          <w:sz w:val="26"/>
          <w:szCs w:val="26"/>
        </w:rPr>
        <w:t xml:space="preserve"> é um grande destruidor e pecador; saiba que é seu inimigo aqui.”</w:t>
      </w:r>
      <w:r w:rsidR="000F0DBD">
        <w:rPr>
          <w:rStyle w:val="Refdenotaderodap"/>
          <w:rFonts w:ascii="Book Antiqua" w:hAnsi="Book Antiqua"/>
          <w:sz w:val="26"/>
          <w:szCs w:val="26"/>
        </w:rPr>
        <w:footnoteReference w:id="7"/>
      </w:r>
      <w:r w:rsidR="000F0DBD">
        <w:rPr>
          <w:rFonts w:ascii="Book Antiqua" w:hAnsi="Book Antiqua"/>
          <w:sz w:val="26"/>
          <w:szCs w:val="26"/>
        </w:rPr>
        <w:t xml:space="preserve"> Portanto onde está o livre arbítrio quando somos facilmente</w:t>
      </w:r>
      <w:r w:rsidR="00964801">
        <w:rPr>
          <w:rFonts w:ascii="Book Antiqua" w:hAnsi="Book Antiqua"/>
          <w:sz w:val="26"/>
          <w:szCs w:val="26"/>
        </w:rPr>
        <w:t xml:space="preserve"> motivados e </w:t>
      </w:r>
      <w:r w:rsidR="000F0DBD">
        <w:rPr>
          <w:rFonts w:ascii="Book Antiqua" w:hAnsi="Book Antiqua"/>
          <w:sz w:val="26"/>
          <w:szCs w:val="26"/>
        </w:rPr>
        <w:t>movidos pelo</w:t>
      </w:r>
      <w:r w:rsidR="00964801">
        <w:rPr>
          <w:rFonts w:ascii="Book Antiqua" w:hAnsi="Book Antiqua"/>
          <w:sz w:val="26"/>
          <w:szCs w:val="26"/>
        </w:rPr>
        <w:t xml:space="preserve">s desejos e agitados pelas paixões? Chegamos a saber de nossas limitações </w:t>
      </w:r>
      <w:r w:rsidR="00964801">
        <w:rPr>
          <w:rFonts w:ascii="Book Antiqua" w:hAnsi="Book Antiqua"/>
          <w:sz w:val="26"/>
          <w:szCs w:val="26"/>
        </w:rPr>
        <w:lastRenderedPageBreak/>
        <w:t xml:space="preserve">somente quando as tempestades dos fracassos sacudirem nosso barco da vida no oceano de </w:t>
      </w:r>
      <w:proofErr w:type="spellStart"/>
      <w:r w:rsidR="00964801" w:rsidRPr="00964801">
        <w:rPr>
          <w:rFonts w:ascii="Book Antiqua" w:hAnsi="Book Antiqua"/>
          <w:i/>
          <w:iCs/>
          <w:sz w:val="26"/>
          <w:szCs w:val="26"/>
        </w:rPr>
        <w:t>samsāra</w:t>
      </w:r>
      <w:proofErr w:type="spellEnd"/>
      <w:r w:rsidR="00D77271">
        <w:rPr>
          <w:rStyle w:val="Refdenotaderodap"/>
          <w:rFonts w:ascii="Book Antiqua" w:hAnsi="Book Antiqua"/>
          <w:i/>
          <w:iCs/>
          <w:sz w:val="26"/>
          <w:szCs w:val="26"/>
        </w:rPr>
        <w:footnoteReference w:id="8"/>
      </w:r>
      <w:r w:rsidR="00964801">
        <w:rPr>
          <w:rFonts w:ascii="Book Antiqua" w:hAnsi="Book Antiqua"/>
          <w:i/>
          <w:iCs/>
          <w:sz w:val="26"/>
          <w:szCs w:val="26"/>
        </w:rPr>
        <w:t xml:space="preserve">. </w:t>
      </w:r>
      <w:r w:rsidR="00964801" w:rsidRPr="00964801">
        <w:rPr>
          <w:rFonts w:ascii="Book Antiqua" w:hAnsi="Book Antiqua"/>
          <w:sz w:val="26"/>
          <w:szCs w:val="26"/>
        </w:rPr>
        <w:t>Um jovem, cheio de saúde, riqueza e poder não realiza isso. Pensa que é supremo.</w:t>
      </w:r>
      <w:r w:rsidR="005C37BA">
        <w:rPr>
          <w:rFonts w:ascii="Book Antiqua" w:hAnsi="Book Antiqua"/>
          <w:sz w:val="26"/>
          <w:szCs w:val="26"/>
        </w:rPr>
        <w:t xml:space="preserve"> Mesmo pessoas mais velhas que não tiveram que enfrentar grandes calamidades não o compreenderão. Mas chega um tempo quando todos têm que enfrentar a vida como ela é e não como um sonho dourado. Os espinhos na rosa o picarão e abrirão seus olhos para a realidade. Somente uma vontade é livre e esta é a vontade do Supremo. Aquele que se submete a Sua vontade passa suavemente por todas as tempestades e estresse. </w:t>
      </w:r>
    </w:p>
    <w:p w14:paraId="35DDA22D" w14:textId="28356436" w:rsidR="005C37BA" w:rsidRDefault="005C37BA" w:rsidP="00482B9F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p w14:paraId="23523BF1" w14:textId="11D84819" w:rsidR="005C37BA" w:rsidRDefault="005C37BA" w:rsidP="005C37BA">
      <w:pPr>
        <w:pStyle w:val="Textodocorpo0"/>
        <w:tabs>
          <w:tab w:val="left" w:pos="5565"/>
        </w:tabs>
        <w:spacing w:after="0" w:line="264" w:lineRule="auto"/>
        <w:ind w:firstLine="0"/>
        <w:jc w:val="center"/>
        <w:rPr>
          <w:rFonts w:ascii="Book Antiqua" w:hAnsi="Book Antiqua"/>
          <w:b/>
          <w:bCs/>
          <w:sz w:val="26"/>
          <w:szCs w:val="26"/>
        </w:rPr>
      </w:pPr>
      <w:r w:rsidRPr="005C37BA">
        <w:rPr>
          <w:rFonts w:ascii="Book Antiqua" w:hAnsi="Book Antiqua"/>
          <w:b/>
          <w:bCs/>
          <w:sz w:val="26"/>
          <w:szCs w:val="26"/>
        </w:rPr>
        <w:t>III</w:t>
      </w:r>
    </w:p>
    <w:p w14:paraId="315294B7" w14:textId="481FFBB5" w:rsidR="005C37BA" w:rsidRDefault="005C37BA" w:rsidP="005C37BA">
      <w:pPr>
        <w:pStyle w:val="Textodocorpo0"/>
        <w:tabs>
          <w:tab w:val="left" w:pos="5565"/>
        </w:tabs>
        <w:spacing w:after="0" w:line="264" w:lineRule="auto"/>
        <w:ind w:firstLine="0"/>
        <w:jc w:val="center"/>
        <w:rPr>
          <w:rFonts w:ascii="Book Antiqua" w:hAnsi="Book Antiqua"/>
          <w:b/>
          <w:bCs/>
          <w:sz w:val="26"/>
          <w:szCs w:val="26"/>
        </w:rPr>
      </w:pPr>
    </w:p>
    <w:p w14:paraId="0E0836AF" w14:textId="1E102637" w:rsidR="005C37BA" w:rsidRDefault="00264D5E" w:rsidP="00133F0A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 w:rsidRPr="00133F0A">
        <w:rPr>
          <w:rFonts w:ascii="Book Antiqua" w:hAnsi="Book Antiqua"/>
          <w:sz w:val="26"/>
          <w:szCs w:val="26"/>
        </w:rPr>
        <w:t xml:space="preserve">Como unir-se com a vontade do Criador? </w:t>
      </w:r>
      <w:r w:rsidR="00133F0A">
        <w:rPr>
          <w:rFonts w:ascii="Book Antiqua" w:hAnsi="Book Antiqua"/>
          <w:sz w:val="26"/>
          <w:szCs w:val="26"/>
        </w:rPr>
        <w:t xml:space="preserve">Há uma estória de um </w:t>
      </w:r>
      <w:proofErr w:type="spellStart"/>
      <w:r w:rsidR="00133F0A" w:rsidRPr="007962A7">
        <w:rPr>
          <w:rFonts w:ascii="Book Antiqua" w:hAnsi="Book Antiqua"/>
          <w:i/>
          <w:iCs/>
          <w:sz w:val="26"/>
          <w:szCs w:val="26"/>
        </w:rPr>
        <w:t>Yogi</w:t>
      </w:r>
      <w:proofErr w:type="spellEnd"/>
      <w:r w:rsidR="00133F0A" w:rsidRPr="007962A7">
        <w:rPr>
          <w:rFonts w:ascii="Book Antiqua" w:hAnsi="Book Antiqua"/>
          <w:i/>
          <w:iCs/>
          <w:sz w:val="26"/>
          <w:szCs w:val="26"/>
        </w:rPr>
        <w:t xml:space="preserve"> </w:t>
      </w:r>
      <w:r w:rsidR="00133F0A">
        <w:rPr>
          <w:rFonts w:ascii="Book Antiqua" w:hAnsi="Book Antiqua"/>
          <w:sz w:val="26"/>
          <w:szCs w:val="26"/>
        </w:rPr>
        <w:t xml:space="preserve">que estava parado as margens do mar. Uma tempestade começou e ele viu um barco pego por ela e ser jogado sem misericórdia para todos os lados. O </w:t>
      </w:r>
      <w:proofErr w:type="spellStart"/>
      <w:r w:rsidR="00133F0A" w:rsidRPr="007962A7">
        <w:rPr>
          <w:rFonts w:ascii="Book Antiqua" w:hAnsi="Book Antiqua"/>
          <w:i/>
          <w:iCs/>
          <w:sz w:val="26"/>
          <w:szCs w:val="26"/>
        </w:rPr>
        <w:t>Yogi</w:t>
      </w:r>
      <w:proofErr w:type="spellEnd"/>
      <w:r w:rsidR="00133F0A" w:rsidRPr="007962A7">
        <w:rPr>
          <w:rFonts w:ascii="Book Antiqua" w:hAnsi="Book Antiqua"/>
          <w:i/>
          <w:iCs/>
          <w:sz w:val="26"/>
          <w:szCs w:val="26"/>
        </w:rPr>
        <w:t xml:space="preserve"> </w:t>
      </w:r>
      <w:r w:rsidR="00133F0A">
        <w:rPr>
          <w:rFonts w:ascii="Book Antiqua" w:hAnsi="Book Antiqua"/>
          <w:sz w:val="26"/>
          <w:szCs w:val="26"/>
        </w:rPr>
        <w:t>tinha adquirido alguns poderes</w:t>
      </w:r>
      <w:r w:rsidR="00133639">
        <w:rPr>
          <w:rFonts w:ascii="Book Antiqua" w:hAnsi="Book Antiqua"/>
          <w:sz w:val="26"/>
          <w:szCs w:val="26"/>
        </w:rPr>
        <w:t>. Podia controlar até mesmo os elementos da natureza. Devido a compaixão [pelos que estavam no barco] ele exclamou, ‘Que a tormenta passe!’ e suas palavras se cumpriram. Mas como o vento parou subitamente, o barco virou matando todos que estavam a bordo.</w:t>
      </w:r>
      <w:r w:rsidR="007962A7">
        <w:rPr>
          <w:rFonts w:ascii="Book Antiqua" w:hAnsi="Book Antiqua"/>
          <w:sz w:val="26"/>
          <w:szCs w:val="26"/>
        </w:rPr>
        <w:t xml:space="preserve"> Isto mostra que a vontade do homem não distingue a tudo. Não pode olhar além das aparências e então falha e faz julgamentos errôneos. Por isso é muito necessário que tentemos sintonizar nossa vontade com a vontade de Deus. Há uma bela parábola de Sri Ramakrishna que ilustra essa atitude. Havia um tecelão que era um devoto de Deus que fazia </w:t>
      </w:r>
      <w:r w:rsidR="00A050E8">
        <w:rPr>
          <w:rFonts w:ascii="Book Antiqua" w:hAnsi="Book Antiqua"/>
          <w:sz w:val="26"/>
          <w:szCs w:val="26"/>
        </w:rPr>
        <w:t>tudo que se esperava dele na sua etapa de vida, mas jamais se esquecia de Deus. Mesmo em suas transações comerciais via a vontade de Rama, sua Divindade escolhida. Era honesto e por isso quando as pessoas vinham comprar com ele, costumava dizer, ‘Pela vontade de Rama, o valor da linha é tanto, pela vontade de Rama o custo do trabalho é tanto e pela vontade de Rama o lucro é tanto e o preço é tanto’. As pessoas da aldeia gostavam e confiavam nele. Uma noite, contudo, quando ele não conseguia dormir e estava sentado em seu oratório</w:t>
      </w:r>
      <w:r w:rsidR="005647F9">
        <w:rPr>
          <w:rFonts w:ascii="Book Antiqua" w:hAnsi="Book Antiqua"/>
          <w:sz w:val="26"/>
          <w:szCs w:val="26"/>
        </w:rPr>
        <w:t xml:space="preserve"> </w:t>
      </w:r>
      <w:r w:rsidR="00430D70">
        <w:rPr>
          <w:rFonts w:ascii="Book Antiqua" w:hAnsi="Book Antiqua"/>
          <w:sz w:val="26"/>
          <w:szCs w:val="26"/>
        </w:rPr>
        <w:t>pensando no Senhor, alguns ladrões que tinham intenções criminosas o forçaram para que os acompanhassem. Eles assaltaram uma casa e colocaram os objetos roubados na cabeça do tecelão para que os carregasse e o levaram. Neste momento a polícia chegou e os ladr</w:t>
      </w:r>
      <w:r w:rsidR="005647F9">
        <w:rPr>
          <w:rFonts w:ascii="Book Antiqua" w:hAnsi="Book Antiqua"/>
          <w:sz w:val="26"/>
          <w:szCs w:val="26"/>
        </w:rPr>
        <w:t>õ</w:t>
      </w:r>
      <w:r w:rsidR="00430D70">
        <w:rPr>
          <w:rFonts w:ascii="Book Antiqua" w:hAnsi="Book Antiqua"/>
          <w:sz w:val="26"/>
          <w:szCs w:val="26"/>
        </w:rPr>
        <w:t xml:space="preserve">es fugiram. O tecelão foi preso e colocado na cadeia. No dia seguinte ele foi levado </w:t>
      </w:r>
      <w:r w:rsidR="005647F9">
        <w:rPr>
          <w:rFonts w:ascii="Book Antiqua" w:hAnsi="Book Antiqua"/>
          <w:sz w:val="26"/>
          <w:szCs w:val="26"/>
        </w:rPr>
        <w:t>à</w:t>
      </w:r>
      <w:r w:rsidR="00430D70">
        <w:rPr>
          <w:rFonts w:ascii="Book Antiqua" w:hAnsi="Book Antiqua"/>
          <w:sz w:val="26"/>
          <w:szCs w:val="26"/>
        </w:rPr>
        <w:t xml:space="preserve"> presença do magistrado. As pessoas da aldeia que se juntaram no tribunal ficaram espantadas em ver o tecelão ali. </w:t>
      </w:r>
      <w:r w:rsidR="00FD66BB">
        <w:rPr>
          <w:rFonts w:ascii="Book Antiqua" w:hAnsi="Book Antiqua"/>
          <w:sz w:val="26"/>
          <w:szCs w:val="26"/>
        </w:rPr>
        <w:t xml:space="preserve">Eles disseram ao magistrado que o tecelão jamais poderia ter roubado as joias. O </w:t>
      </w:r>
      <w:r w:rsidR="00FD66BB">
        <w:rPr>
          <w:rFonts w:ascii="Book Antiqua" w:hAnsi="Book Antiqua"/>
          <w:sz w:val="26"/>
          <w:szCs w:val="26"/>
        </w:rPr>
        <w:lastRenderedPageBreak/>
        <w:t>magistrado então perguntou ao tecelão que desse seu depoimento sobre o que tinha acontecido.</w:t>
      </w:r>
    </w:p>
    <w:p w14:paraId="080C85D0" w14:textId="1B543EE4" w:rsidR="00FD66BB" w:rsidRDefault="00FD66BB" w:rsidP="00133F0A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O tecelão disse, ‘</w:t>
      </w:r>
      <w:r w:rsidR="00101819">
        <w:rPr>
          <w:rFonts w:ascii="Book Antiqua" w:hAnsi="Book Antiqua"/>
          <w:sz w:val="26"/>
          <w:szCs w:val="26"/>
        </w:rPr>
        <w:t>Excelência</w:t>
      </w:r>
      <w:r>
        <w:rPr>
          <w:rFonts w:ascii="Book Antiqua" w:hAnsi="Book Antiqua"/>
          <w:sz w:val="26"/>
          <w:szCs w:val="26"/>
        </w:rPr>
        <w:t xml:space="preserve">, pela vontade de Rama eu terminei minha refeição </w:t>
      </w:r>
      <w:r w:rsidR="00E526D2">
        <w:rPr>
          <w:rFonts w:ascii="Book Antiqua" w:hAnsi="Book Antiqua"/>
          <w:sz w:val="26"/>
          <w:szCs w:val="26"/>
        </w:rPr>
        <w:t>à</w:t>
      </w:r>
      <w:r>
        <w:rPr>
          <w:rFonts w:ascii="Book Antiqua" w:hAnsi="Book Antiqua"/>
          <w:sz w:val="26"/>
          <w:szCs w:val="26"/>
        </w:rPr>
        <w:t xml:space="preserve"> noite. Então</w:t>
      </w:r>
      <w:r w:rsidR="001F483B">
        <w:rPr>
          <w:rFonts w:ascii="Book Antiqua" w:hAnsi="Book Antiqua"/>
          <w:sz w:val="26"/>
          <w:szCs w:val="26"/>
        </w:rPr>
        <w:t xml:space="preserve"> pela vontade de Rama eu estava sentado no oratório. Já era tarde da noite, pela vontade de Rama. Pela vontade de Rama eu estava pensando em Deus e cantando Seu nome e Suas glórias, quando pela vontade de Rama um bando de ladr</w:t>
      </w:r>
      <w:r w:rsidR="005647F9">
        <w:rPr>
          <w:rFonts w:ascii="Book Antiqua" w:hAnsi="Book Antiqua"/>
          <w:sz w:val="26"/>
          <w:szCs w:val="26"/>
        </w:rPr>
        <w:t>õ</w:t>
      </w:r>
      <w:r w:rsidR="001F483B">
        <w:rPr>
          <w:rFonts w:ascii="Book Antiqua" w:hAnsi="Book Antiqua"/>
          <w:sz w:val="26"/>
          <w:szCs w:val="26"/>
        </w:rPr>
        <w:t>es passava pela rua. Pela vontade de Rama me levaram c</w:t>
      </w:r>
      <w:r w:rsidR="005C7381">
        <w:rPr>
          <w:rFonts w:ascii="Book Antiqua" w:hAnsi="Book Antiqua"/>
          <w:sz w:val="26"/>
          <w:szCs w:val="26"/>
        </w:rPr>
        <w:t>om eles; pela vontade de Rama cometeram um assalto em uma casa, pela vontade de Rama colocaram uma carga sobre minha cabeça. Neste momento, pela vontade de Rama a polícia chegou e pela vontade de Rama eu fui levado preso. Pela vontade de Rama me prenderam por uma noite e pela manhã, pela vontade de Rama fui trazido</w:t>
      </w:r>
      <w:r w:rsidR="005647F9">
        <w:rPr>
          <w:rFonts w:ascii="Book Antiqua" w:hAnsi="Book Antiqua"/>
          <w:sz w:val="26"/>
          <w:szCs w:val="26"/>
        </w:rPr>
        <w:t xml:space="preserve"> à</w:t>
      </w:r>
      <w:r w:rsidR="005C7381">
        <w:rPr>
          <w:rFonts w:ascii="Book Antiqua" w:hAnsi="Book Antiqua"/>
          <w:sz w:val="26"/>
          <w:szCs w:val="26"/>
        </w:rPr>
        <w:t xml:space="preserve"> presença de sua excelência.’ O magistrado percebeu que o </w:t>
      </w:r>
      <w:r w:rsidR="00292DED">
        <w:rPr>
          <w:rFonts w:ascii="Book Antiqua" w:hAnsi="Book Antiqua"/>
          <w:sz w:val="26"/>
          <w:szCs w:val="26"/>
        </w:rPr>
        <w:t>tecelão</w:t>
      </w:r>
      <w:r w:rsidR="005C7381">
        <w:rPr>
          <w:rFonts w:ascii="Book Antiqua" w:hAnsi="Book Antiqua"/>
          <w:sz w:val="26"/>
          <w:szCs w:val="26"/>
        </w:rPr>
        <w:t xml:space="preserve"> era um homem piedoso e ordenou sua libertação. Em seu caminho para casa o tecelão disse aos seus amigos</w:t>
      </w:r>
      <w:r w:rsidR="00292DED">
        <w:rPr>
          <w:rFonts w:ascii="Book Antiqua" w:hAnsi="Book Antiqua"/>
          <w:sz w:val="26"/>
          <w:szCs w:val="26"/>
        </w:rPr>
        <w:t>, ‘Pela vontade de Rama eu fui libertado.’</w:t>
      </w:r>
    </w:p>
    <w:p w14:paraId="33BDD5C3" w14:textId="58D2B7F2" w:rsidR="00F6173C" w:rsidRDefault="00F6173C" w:rsidP="00133F0A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Mas esse tipo de entrega </w:t>
      </w:r>
      <w:r w:rsidR="005647F9">
        <w:rPr>
          <w:rFonts w:ascii="Book Antiqua" w:hAnsi="Book Antiqua"/>
          <w:sz w:val="26"/>
          <w:szCs w:val="26"/>
        </w:rPr>
        <w:t>à</w:t>
      </w:r>
      <w:r>
        <w:rPr>
          <w:rFonts w:ascii="Book Antiqua" w:hAnsi="Book Antiqua"/>
          <w:sz w:val="26"/>
          <w:szCs w:val="26"/>
        </w:rPr>
        <w:t xml:space="preserve"> vontade do Senhor é obtido após longa e sincera prática, vivendo uma vida pura e abnegada. Emprestando uma expressão dita por Sri Ramakrishna, não deve haver nenhum ‘roubo na câmara do coração’ dessa pessoa. A mente e a fala devem ser uma só. Essa pessoa é chamada uma grande alma, um </w:t>
      </w:r>
      <w:r w:rsidRPr="005647F9">
        <w:rPr>
          <w:rFonts w:ascii="Book Antiqua" w:hAnsi="Book Antiqua"/>
          <w:i/>
          <w:iCs/>
          <w:sz w:val="26"/>
          <w:szCs w:val="26"/>
        </w:rPr>
        <w:t>mahatma</w:t>
      </w:r>
      <w:r>
        <w:rPr>
          <w:rFonts w:ascii="Book Antiqua" w:hAnsi="Book Antiqua"/>
          <w:sz w:val="26"/>
          <w:szCs w:val="26"/>
        </w:rPr>
        <w:t xml:space="preserve">. Um verso sânscrito o descreve assim, ‘Igual em pensamento, palavra e ação’. </w:t>
      </w:r>
      <w:r w:rsidR="00D22E75">
        <w:rPr>
          <w:rFonts w:ascii="Book Antiqua" w:hAnsi="Book Antiqua"/>
          <w:sz w:val="26"/>
          <w:szCs w:val="26"/>
        </w:rPr>
        <w:t>Se tentarmos seguir esse princípio, gradualmente nos libertaremos do nosso ego e seremos capazes de nos entregar</w:t>
      </w:r>
      <w:r w:rsidR="007C6620">
        <w:rPr>
          <w:rFonts w:ascii="Book Antiqua" w:hAnsi="Book Antiqua"/>
          <w:sz w:val="26"/>
          <w:szCs w:val="26"/>
        </w:rPr>
        <w:t>mos</w:t>
      </w:r>
      <w:r w:rsidR="00D22E75">
        <w:rPr>
          <w:rFonts w:ascii="Book Antiqua" w:hAnsi="Book Antiqua"/>
          <w:sz w:val="26"/>
          <w:szCs w:val="26"/>
        </w:rPr>
        <w:t xml:space="preserve"> à vontade de Deus. </w:t>
      </w:r>
    </w:p>
    <w:p w14:paraId="7C3BD537" w14:textId="66BAF240" w:rsidR="007C6620" w:rsidRDefault="007C6620" w:rsidP="00133F0A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Qual a utilidade desta entrega? Não se parece com a escravidão? </w:t>
      </w:r>
      <w:r w:rsidR="00616DF5">
        <w:rPr>
          <w:rFonts w:ascii="Book Antiqua" w:hAnsi="Book Antiqua"/>
          <w:sz w:val="26"/>
          <w:szCs w:val="26"/>
        </w:rPr>
        <w:t xml:space="preserve">Usamos sem hesitar a palavra escravidão quando se relaciona com a defesa de nosso ego, mas quando se trata </w:t>
      </w:r>
      <w:r w:rsidR="005647F9">
        <w:rPr>
          <w:rFonts w:ascii="Book Antiqua" w:hAnsi="Book Antiqua"/>
          <w:sz w:val="26"/>
          <w:szCs w:val="26"/>
        </w:rPr>
        <w:t xml:space="preserve">de </w:t>
      </w:r>
      <w:r w:rsidR="00616DF5">
        <w:rPr>
          <w:rFonts w:ascii="Book Antiqua" w:hAnsi="Book Antiqua"/>
          <w:sz w:val="26"/>
          <w:szCs w:val="26"/>
        </w:rPr>
        <w:t xml:space="preserve">nossa prosperidade material estamos prontos a sofrer qualquer humilhação. E o que ganhamos com isto? Inquietação e desejo por cada vez mais, enquanto que a entrega a Deus nos trará paz. Nada perturba uma pessoa que </w:t>
      </w:r>
      <w:r w:rsidR="000A018C">
        <w:rPr>
          <w:rFonts w:ascii="Book Antiqua" w:hAnsi="Book Antiqua"/>
          <w:sz w:val="26"/>
          <w:szCs w:val="26"/>
        </w:rPr>
        <w:t>se entregou</w:t>
      </w:r>
      <w:r w:rsidR="00616DF5">
        <w:rPr>
          <w:rFonts w:ascii="Book Antiqua" w:hAnsi="Book Antiqua"/>
          <w:sz w:val="26"/>
          <w:szCs w:val="26"/>
        </w:rPr>
        <w:t xml:space="preserve"> a </w:t>
      </w:r>
      <w:r w:rsidR="000A018C">
        <w:rPr>
          <w:rFonts w:ascii="Book Antiqua" w:hAnsi="Book Antiqua"/>
          <w:sz w:val="26"/>
          <w:szCs w:val="26"/>
        </w:rPr>
        <w:t>vo</w:t>
      </w:r>
      <w:r w:rsidR="00616DF5">
        <w:rPr>
          <w:rFonts w:ascii="Book Antiqua" w:hAnsi="Book Antiqua"/>
          <w:sz w:val="26"/>
          <w:szCs w:val="26"/>
        </w:rPr>
        <w:t>ntade de Deus. Ele se curva a vontade d</w:t>
      </w:r>
      <w:r w:rsidR="000A018C">
        <w:rPr>
          <w:rFonts w:ascii="Book Antiqua" w:hAnsi="Book Antiqua"/>
          <w:sz w:val="26"/>
          <w:szCs w:val="26"/>
        </w:rPr>
        <w:t xml:space="preserve">o Senhor com calma e isso </w:t>
      </w:r>
      <w:r w:rsidR="000A018C" w:rsidRPr="005647F9">
        <w:rPr>
          <w:rFonts w:ascii="Book Antiqua" w:hAnsi="Book Antiqua"/>
          <w:b/>
          <w:bCs/>
          <w:sz w:val="26"/>
          <w:szCs w:val="26"/>
        </w:rPr>
        <w:t>não porque é inevitável, mas com alegria, sabendo que nisso apenas se encontra a bem-aventurança de sua vida.</w:t>
      </w:r>
      <w:r w:rsidR="000A018C">
        <w:rPr>
          <w:rFonts w:ascii="Book Antiqua" w:hAnsi="Book Antiqua"/>
          <w:sz w:val="26"/>
          <w:szCs w:val="26"/>
        </w:rPr>
        <w:t xml:space="preserve"> Sri Ramakrishna costumava dizer, “Você não se preocupa, quando confia num bom homem”. E quem pode ser melhor que Deus? Enquanto pensarmos em nós mesmos como entidades separadas possuindo nossas vontades separadas, estaremos pensando em nossos deveres a cumprir, desejos a satisfazer, ambições a alcançar e a ideia de confiar em outro, por melhor que seja, não surgirá em nossas mentes. </w:t>
      </w:r>
      <w:r w:rsidR="00EA7BA9">
        <w:rPr>
          <w:rFonts w:ascii="Book Antiqua" w:hAnsi="Book Antiqua"/>
          <w:sz w:val="26"/>
          <w:szCs w:val="26"/>
        </w:rPr>
        <w:t xml:space="preserve">E enquanto estas ideias permanecerem seremos obrigados a buscar nossos próprios interesses egoistas que entrarão em conflito mutualmente. Portanto as vontades com ambições </w:t>
      </w:r>
      <w:r w:rsidR="00EA7BA9">
        <w:rPr>
          <w:rFonts w:ascii="Book Antiqua" w:hAnsi="Book Antiqua"/>
          <w:sz w:val="26"/>
          <w:szCs w:val="26"/>
        </w:rPr>
        <w:lastRenderedPageBreak/>
        <w:t xml:space="preserve">mundanas não podem ser livres pois limitariam uma a outra. A menos que as correntes de pensamento fluam em uma direção, na direção de Deus não poderia existir a união de nossa vontade com a divina vontade </w:t>
      </w:r>
      <w:r w:rsidR="008977CF">
        <w:rPr>
          <w:rFonts w:ascii="Book Antiqua" w:hAnsi="Book Antiqua"/>
          <w:sz w:val="26"/>
          <w:szCs w:val="26"/>
        </w:rPr>
        <w:t xml:space="preserve">e como dito antes, sem alcançar a identificação de nossa vontade com a de Deus, sempre haverá tumulto e conflitos tornando a vontade cada vez mais sujeita a restrição. </w:t>
      </w:r>
      <w:r w:rsidR="00093FAF">
        <w:rPr>
          <w:rFonts w:ascii="Book Antiqua" w:hAnsi="Book Antiqua"/>
          <w:sz w:val="26"/>
          <w:szCs w:val="26"/>
        </w:rPr>
        <w:t>Vamos tentar cultivar confiança em Deus, sem afrouxar nossos esforços rumo a realização, pois todos os mestres espirituais têm mostrado que a graça de Deus é o fator mais potente e essencial no progresso e realização da meta da vida, a Liberação.</w:t>
      </w:r>
    </w:p>
    <w:p w14:paraId="323CCD10" w14:textId="6193ACE3" w:rsidR="007C6620" w:rsidRDefault="007C6620" w:rsidP="00133F0A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p w14:paraId="4C398B26" w14:textId="77777777" w:rsidR="00292DED" w:rsidRDefault="00292DED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25D3E36E" w14:textId="088AB474" w:rsidR="009D5D61" w:rsidRDefault="004437DA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ab/>
      </w:r>
      <w:r w:rsidR="009D5D61">
        <w:rPr>
          <w:rFonts w:ascii="Book Antiqua" w:hAnsi="Book Antiqua"/>
          <w:sz w:val="26"/>
          <w:szCs w:val="26"/>
        </w:rPr>
        <w:sym w:font="Wingdings" w:char="F06C"/>
      </w:r>
      <w:r w:rsidR="009D5D61">
        <w:rPr>
          <w:rFonts w:ascii="Book Antiqua" w:hAnsi="Book Antiqua"/>
          <w:sz w:val="26"/>
          <w:szCs w:val="26"/>
        </w:rPr>
        <w:t xml:space="preserve">   </w:t>
      </w:r>
      <w:r w:rsidR="009D5D61">
        <w:rPr>
          <w:rFonts w:ascii="Book Antiqua" w:hAnsi="Book Antiqua"/>
          <w:sz w:val="26"/>
          <w:szCs w:val="26"/>
        </w:rPr>
        <w:sym w:font="Wingdings" w:char="F06C"/>
      </w:r>
      <w:r w:rsidR="009D5D61">
        <w:rPr>
          <w:rFonts w:ascii="Book Antiqua" w:hAnsi="Book Antiqua"/>
          <w:sz w:val="26"/>
          <w:szCs w:val="26"/>
        </w:rPr>
        <w:t xml:space="preserve">   </w:t>
      </w:r>
      <w:r w:rsidR="009D5D61">
        <w:rPr>
          <w:rFonts w:ascii="Book Antiqua" w:hAnsi="Book Antiqua"/>
          <w:sz w:val="26"/>
          <w:szCs w:val="26"/>
        </w:rPr>
        <w:sym w:font="Wingdings" w:char="F06C"/>
      </w:r>
      <w:r w:rsidR="009D5D61">
        <w:rPr>
          <w:rFonts w:ascii="Book Antiqua" w:hAnsi="Book Antiqua"/>
          <w:sz w:val="26"/>
          <w:szCs w:val="26"/>
        </w:rPr>
        <w:t xml:space="preserve">   </w:t>
      </w:r>
      <w:r w:rsidR="009D5D61">
        <w:rPr>
          <w:rFonts w:ascii="Book Antiqua" w:hAnsi="Book Antiqua"/>
          <w:sz w:val="26"/>
          <w:szCs w:val="26"/>
        </w:rPr>
        <w:sym w:font="Wingdings" w:char="F06C"/>
      </w:r>
      <w:r w:rsidR="009D5D61">
        <w:rPr>
          <w:rFonts w:ascii="Book Antiqua" w:hAnsi="Book Antiqua"/>
          <w:sz w:val="26"/>
          <w:szCs w:val="26"/>
        </w:rPr>
        <w:t xml:space="preserve">   </w:t>
      </w:r>
      <w:r w:rsidR="009D5D61">
        <w:rPr>
          <w:rFonts w:ascii="Book Antiqua" w:hAnsi="Book Antiqua"/>
          <w:sz w:val="26"/>
          <w:szCs w:val="26"/>
        </w:rPr>
        <w:sym w:font="Wingdings" w:char="F06C"/>
      </w:r>
      <w:r>
        <w:rPr>
          <w:rFonts w:ascii="Book Antiqua" w:hAnsi="Book Antiqua"/>
          <w:sz w:val="26"/>
          <w:szCs w:val="26"/>
        </w:rPr>
        <w:tab/>
      </w:r>
      <w:r>
        <w:rPr>
          <w:rFonts w:ascii="Book Antiqua" w:hAnsi="Book Antiqua"/>
          <w:sz w:val="26"/>
          <w:szCs w:val="26"/>
        </w:rPr>
        <w:tab/>
      </w:r>
    </w:p>
    <w:p w14:paraId="61C507D4" w14:textId="6FA236C2" w:rsidR="004437DA" w:rsidRDefault="004437DA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3D1BAAD6" w14:textId="69759F0B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606357E3" w14:textId="017AC2C3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5D8E6018" w14:textId="3A096DD5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16C76603" w14:textId="7AA14E90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194FE379" w14:textId="28D667DC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445B20AA" w14:textId="7700E701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78AB1BFA" w14:textId="44C01B45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18E2F7AB" w14:textId="5644072E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0AD44210" w14:textId="0BF704D5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7A87F4E9" w14:textId="77777777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308DA357" w14:textId="77777777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6310402C" w14:textId="77777777" w:rsidR="000B55D7" w:rsidRDefault="000B55D7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rPr>
          <w:rFonts w:ascii="Book Antiqua" w:hAnsi="Book Antiqua"/>
          <w:sz w:val="26"/>
          <w:szCs w:val="26"/>
        </w:rPr>
      </w:pPr>
    </w:p>
    <w:p w14:paraId="0CA34903" w14:textId="1446A5A0" w:rsidR="004437DA" w:rsidRPr="005F25F5" w:rsidRDefault="004437DA" w:rsidP="004437DA">
      <w:pPr>
        <w:pStyle w:val="Textodocorpo0"/>
        <w:tabs>
          <w:tab w:val="center" w:pos="4513"/>
          <w:tab w:val="left" w:pos="5565"/>
          <w:tab w:val="left" w:pos="6315"/>
        </w:tabs>
        <w:spacing w:line="264" w:lineRule="auto"/>
        <w:ind w:firstLine="0"/>
        <w:jc w:val="center"/>
        <w:rPr>
          <w:rFonts w:ascii="Book Antiqua" w:hAnsi="Book Antiqua"/>
          <w:sz w:val="16"/>
          <w:szCs w:val="16"/>
        </w:rPr>
      </w:pPr>
      <w:r w:rsidRPr="005F25F5">
        <w:rPr>
          <w:rFonts w:ascii="Book Antiqua" w:hAnsi="Book Antiqua"/>
          <w:sz w:val="16"/>
          <w:szCs w:val="16"/>
        </w:rPr>
        <w:t>Este texto foi traduzido do original em inglês por um estudante da Vedanta e dos ensinamentos de Sri Ramakrishna e Swami Vivekananda.</w:t>
      </w:r>
    </w:p>
    <w:sectPr w:rsidR="004437DA" w:rsidRPr="005F25F5" w:rsidSect="00D21F29">
      <w:footerReference w:type="default" r:id="rId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DA0C0" w14:textId="77777777" w:rsidR="000029D7" w:rsidRDefault="000029D7" w:rsidP="007966C0">
      <w:r>
        <w:separator/>
      </w:r>
    </w:p>
  </w:endnote>
  <w:endnote w:type="continuationSeparator" w:id="0">
    <w:p w14:paraId="71D734D2" w14:textId="77777777" w:rsidR="000029D7" w:rsidRDefault="000029D7" w:rsidP="0079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5820893"/>
      <w:docPartObj>
        <w:docPartGallery w:val="Page Numbers (Bottom of Page)"/>
        <w:docPartUnique/>
      </w:docPartObj>
    </w:sdtPr>
    <w:sdtEndPr/>
    <w:sdtContent>
      <w:p w14:paraId="0538D282" w14:textId="77A99F2E" w:rsidR="00B961CC" w:rsidRDefault="00B961CC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996282" w14:textId="77777777" w:rsidR="00B961CC" w:rsidRDefault="00B961C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8714A" w14:textId="77777777" w:rsidR="000029D7" w:rsidRDefault="000029D7" w:rsidP="007966C0">
      <w:r>
        <w:separator/>
      </w:r>
    </w:p>
  </w:footnote>
  <w:footnote w:type="continuationSeparator" w:id="0">
    <w:p w14:paraId="43B4443B" w14:textId="77777777" w:rsidR="000029D7" w:rsidRDefault="000029D7" w:rsidP="007966C0">
      <w:r>
        <w:continuationSeparator/>
      </w:r>
    </w:p>
  </w:footnote>
  <w:footnote w:id="1">
    <w:p w14:paraId="4B893A7E" w14:textId="77777777" w:rsidR="00C212D2" w:rsidRPr="00D2477D" w:rsidRDefault="00B961CC" w:rsidP="00C212D2">
      <w:pPr>
        <w:pStyle w:val="Textodenotaderodap"/>
        <w:jc w:val="both"/>
        <w:rPr>
          <w:rFonts w:ascii="Book Antiqua" w:hAnsi="Book Antiqua"/>
          <w:sz w:val="22"/>
          <w:szCs w:val="22"/>
        </w:rPr>
      </w:pPr>
      <w:r>
        <w:rPr>
          <w:rStyle w:val="Refdenotaderodap"/>
        </w:rPr>
        <w:footnoteRef/>
      </w:r>
      <w:r>
        <w:t xml:space="preserve"> </w:t>
      </w:r>
      <w:r w:rsidR="00C212D2" w:rsidRPr="008033D1">
        <w:rPr>
          <w:rFonts w:ascii="Book Antiqua" w:hAnsi="Book Antiqua"/>
          <w:sz w:val="22"/>
          <w:szCs w:val="22"/>
        </w:rPr>
        <w:t xml:space="preserve">Swami Paratparananda foi o líder espiritual do Ramakrishna Ashrama, Buenos Aires, Argentina e do Ramakrishna Vedanta Ashrama, São Paulo, Brasil (1973-1988). Anteriormente, durante o período de 1962 a 1967 foi o Editor da revista em inglês Vedanta </w:t>
      </w:r>
      <w:proofErr w:type="spellStart"/>
      <w:r w:rsidR="00C212D2" w:rsidRPr="008033D1">
        <w:rPr>
          <w:rFonts w:ascii="Book Antiqua" w:hAnsi="Book Antiqua"/>
          <w:sz w:val="22"/>
          <w:szCs w:val="22"/>
        </w:rPr>
        <w:t>Kesari</w:t>
      </w:r>
      <w:proofErr w:type="spellEnd"/>
      <w:r w:rsidR="00C212D2" w:rsidRPr="008033D1">
        <w:rPr>
          <w:rFonts w:ascii="Book Antiqua" w:hAnsi="Book Antiqua"/>
          <w:sz w:val="22"/>
          <w:szCs w:val="22"/>
        </w:rPr>
        <w:t>, da Ordem Ramakrishna, na Índia, antes de ser enviado pela Ordem</w:t>
      </w:r>
      <w:r w:rsidR="00C212D2">
        <w:rPr>
          <w:rFonts w:ascii="Book Antiqua" w:hAnsi="Book Antiqua"/>
          <w:sz w:val="22"/>
          <w:szCs w:val="22"/>
        </w:rPr>
        <w:t xml:space="preserve"> </w:t>
      </w:r>
      <w:r w:rsidR="00C212D2" w:rsidRPr="008033D1">
        <w:rPr>
          <w:rFonts w:ascii="Book Antiqua" w:hAnsi="Book Antiqua"/>
          <w:sz w:val="22"/>
          <w:szCs w:val="22"/>
        </w:rPr>
        <w:t>a Argentina em 1968.</w:t>
      </w:r>
    </w:p>
    <w:p w14:paraId="228CFA48" w14:textId="31828CF2" w:rsidR="00B961CC" w:rsidRDefault="00B961CC" w:rsidP="00D369C4">
      <w:pPr>
        <w:pStyle w:val="Textodenotaderodap"/>
        <w:jc w:val="both"/>
      </w:pPr>
    </w:p>
  </w:footnote>
  <w:footnote w:id="2">
    <w:p w14:paraId="495756B5" w14:textId="686ADAB5" w:rsidR="00A93366" w:rsidRDefault="00A93366" w:rsidP="00D369C4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D369C4">
        <w:rPr>
          <w:rFonts w:ascii="Book Antiqua" w:hAnsi="Book Antiqua"/>
          <w:sz w:val="22"/>
          <w:szCs w:val="22"/>
        </w:rPr>
        <w:t>Todos os editoriais originais em inglês, escritos por Swami Paratparananda</w:t>
      </w:r>
      <w:r w:rsidR="00D369C4" w:rsidRPr="00D369C4">
        <w:rPr>
          <w:rFonts w:ascii="Book Antiqua" w:hAnsi="Book Antiqua"/>
          <w:sz w:val="22"/>
          <w:szCs w:val="22"/>
        </w:rPr>
        <w:t xml:space="preserve"> </w:t>
      </w:r>
      <w:r w:rsidRPr="00D369C4">
        <w:rPr>
          <w:rFonts w:ascii="Book Antiqua" w:hAnsi="Book Antiqua"/>
          <w:sz w:val="22"/>
          <w:szCs w:val="22"/>
        </w:rPr>
        <w:t>estão em:</w:t>
      </w:r>
      <w:r>
        <w:rPr>
          <w:rFonts w:ascii="Book Antiqua" w:eastAsia="Verdana" w:hAnsi="Book Antiqua" w:cs="Verdana"/>
          <w:sz w:val="26"/>
          <w:szCs w:val="26"/>
          <w:lang w:bidi="ar-SA"/>
        </w:rPr>
        <w:t xml:space="preserve"> </w:t>
      </w:r>
      <w:r>
        <w:t xml:space="preserve"> </w:t>
      </w:r>
      <w:hyperlink r:id="rId1" w:history="1">
        <w:r>
          <w:rPr>
            <w:rStyle w:val="Hyperlink"/>
          </w:rPr>
          <w:t>https://estudantedavedanta.net/vkesari.html</w:t>
        </w:r>
      </w:hyperlink>
    </w:p>
  </w:footnote>
  <w:footnote w:id="3">
    <w:p w14:paraId="0FBF3297" w14:textId="73B4BEA4" w:rsidR="00214F23" w:rsidRDefault="00214F23" w:rsidP="00D369C4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214F23">
        <w:rPr>
          <w:rFonts w:ascii="Book Antiqua" w:hAnsi="Book Antiqua"/>
          <w:sz w:val="22"/>
          <w:szCs w:val="22"/>
        </w:rPr>
        <w:t>Do Latim, ‘na totalidade’</w:t>
      </w:r>
      <w:r w:rsidR="00BD7753">
        <w:rPr>
          <w:rFonts w:ascii="Book Antiqua" w:hAnsi="Book Antiqua"/>
          <w:sz w:val="22"/>
          <w:szCs w:val="22"/>
        </w:rPr>
        <w:t xml:space="preserve"> (</w:t>
      </w:r>
      <w:r w:rsidRPr="00214F23">
        <w:rPr>
          <w:rFonts w:ascii="Book Antiqua" w:hAnsi="Book Antiqua"/>
          <w:sz w:val="22"/>
          <w:szCs w:val="22"/>
        </w:rPr>
        <w:t>nota do tradutor</w:t>
      </w:r>
      <w:r w:rsidR="00BD7753">
        <w:rPr>
          <w:rFonts w:ascii="Book Antiqua" w:hAnsi="Book Antiqua"/>
          <w:sz w:val="22"/>
          <w:szCs w:val="22"/>
        </w:rPr>
        <w:t>)</w:t>
      </w:r>
      <w:r w:rsidRPr="00214F23">
        <w:rPr>
          <w:rFonts w:ascii="Book Antiqua" w:hAnsi="Book Antiqua"/>
          <w:sz w:val="22"/>
          <w:szCs w:val="22"/>
        </w:rPr>
        <w:t>.</w:t>
      </w:r>
    </w:p>
  </w:footnote>
  <w:footnote w:id="4">
    <w:p w14:paraId="28780D0F" w14:textId="6F333D0E" w:rsidR="00A86211" w:rsidRPr="00A86211" w:rsidRDefault="00A86211">
      <w:pPr>
        <w:pStyle w:val="Textodenotaderodap"/>
        <w:rPr>
          <w:rFonts w:ascii="Book Antiqua" w:hAnsi="Book Antiqua"/>
          <w:sz w:val="22"/>
          <w:szCs w:val="22"/>
        </w:rPr>
      </w:pPr>
      <w:r>
        <w:rPr>
          <w:rStyle w:val="Refdenotaderodap"/>
        </w:rPr>
        <w:footnoteRef/>
      </w:r>
      <w:r>
        <w:t xml:space="preserve"> </w:t>
      </w:r>
      <w:r w:rsidRPr="00A86211">
        <w:rPr>
          <w:rFonts w:ascii="Book Antiqua" w:hAnsi="Book Antiqua"/>
          <w:sz w:val="22"/>
          <w:szCs w:val="22"/>
        </w:rPr>
        <w:t>Seguidor do caminho do conhecimento ou monista (nota do tradutor).</w:t>
      </w:r>
    </w:p>
  </w:footnote>
  <w:footnote w:id="5">
    <w:p w14:paraId="3EF58E7E" w14:textId="58CFC2B6" w:rsidR="001B7999" w:rsidRPr="001B7999" w:rsidRDefault="001B7999">
      <w:pPr>
        <w:pStyle w:val="Textodenotaderodap"/>
        <w:rPr>
          <w:rFonts w:ascii="Book Antiqua" w:hAnsi="Book Antiqua"/>
          <w:sz w:val="22"/>
          <w:szCs w:val="22"/>
        </w:rPr>
      </w:pPr>
      <w:r>
        <w:rPr>
          <w:rStyle w:val="Refdenotaderodap"/>
        </w:rPr>
        <w:footnoteRef/>
      </w:r>
      <w:r>
        <w:t xml:space="preserve"> </w:t>
      </w:r>
      <w:proofErr w:type="spellStart"/>
      <w:r w:rsidRPr="001B7999">
        <w:rPr>
          <w:rFonts w:ascii="Book Antiqua" w:hAnsi="Book Antiqua"/>
          <w:sz w:val="22"/>
          <w:szCs w:val="22"/>
        </w:rPr>
        <w:t>Bhagavad</w:t>
      </w:r>
      <w:proofErr w:type="spellEnd"/>
      <w:r w:rsidRPr="001B799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1B7999">
        <w:rPr>
          <w:rFonts w:ascii="Book Antiqua" w:hAnsi="Book Antiqua"/>
          <w:sz w:val="22"/>
          <w:szCs w:val="22"/>
        </w:rPr>
        <w:t>Gita</w:t>
      </w:r>
      <w:proofErr w:type="spellEnd"/>
      <w:r w:rsidRPr="001B7999">
        <w:rPr>
          <w:rFonts w:ascii="Book Antiqua" w:hAnsi="Book Antiqua"/>
          <w:sz w:val="22"/>
          <w:szCs w:val="22"/>
        </w:rPr>
        <w:t xml:space="preserve">, 3,22. </w:t>
      </w:r>
    </w:p>
  </w:footnote>
  <w:footnote w:id="6">
    <w:p w14:paraId="60D2ECD7" w14:textId="7EB61E51" w:rsidR="0078493B" w:rsidRPr="0078493B" w:rsidRDefault="0078493B">
      <w:pPr>
        <w:pStyle w:val="Textodenotaderodap"/>
        <w:rPr>
          <w:rFonts w:ascii="Book Antiqua" w:hAnsi="Book Antiqua"/>
          <w:sz w:val="22"/>
          <w:szCs w:val="22"/>
        </w:rPr>
      </w:pPr>
      <w:r>
        <w:rPr>
          <w:rStyle w:val="Refdenotaderodap"/>
        </w:rPr>
        <w:footnoteRef/>
      </w:r>
      <w:r w:rsidRPr="0078493B">
        <w:rPr>
          <w:rFonts w:ascii="Book Antiqua" w:hAnsi="Book Antiqua"/>
          <w:sz w:val="22"/>
          <w:szCs w:val="22"/>
        </w:rPr>
        <w:t xml:space="preserve"> B.G., 3.36.</w:t>
      </w:r>
    </w:p>
  </w:footnote>
  <w:footnote w:id="7">
    <w:p w14:paraId="066565A7" w14:textId="07E605C2" w:rsidR="000F0DBD" w:rsidRPr="000F0DBD" w:rsidRDefault="000F0DBD">
      <w:pPr>
        <w:pStyle w:val="Textodenotaderodap"/>
        <w:rPr>
          <w:rFonts w:ascii="Book Antiqua" w:hAnsi="Book Antiqua"/>
          <w:sz w:val="22"/>
          <w:szCs w:val="22"/>
        </w:rPr>
      </w:pPr>
      <w:r>
        <w:rPr>
          <w:rStyle w:val="Refdenotaderodap"/>
        </w:rPr>
        <w:footnoteRef/>
      </w:r>
      <w:r>
        <w:t xml:space="preserve"> </w:t>
      </w:r>
      <w:r w:rsidRPr="000F0DBD">
        <w:rPr>
          <w:rFonts w:ascii="Book Antiqua" w:hAnsi="Book Antiqua"/>
          <w:sz w:val="22"/>
          <w:szCs w:val="22"/>
        </w:rPr>
        <w:t>B.G., 3.37.</w:t>
      </w:r>
    </w:p>
  </w:footnote>
  <w:footnote w:id="8">
    <w:p w14:paraId="0DA44509" w14:textId="5F48ED68" w:rsidR="00D77271" w:rsidRDefault="00D77271">
      <w:pPr>
        <w:pStyle w:val="Textodenotaderodap"/>
      </w:pPr>
      <w:r>
        <w:rPr>
          <w:rStyle w:val="Refdenotaderodap"/>
        </w:rPr>
        <w:footnoteRef/>
      </w:r>
      <w:r>
        <w:t xml:space="preserve"> O ciclo dos seres humanos em nascer, morrer e voltar a nascer, contínuo e quase interminável [nota do tradutor].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17D6"/>
    <w:rsid w:val="000029D7"/>
    <w:rsid w:val="0001517C"/>
    <w:rsid w:val="00023573"/>
    <w:rsid w:val="000242B3"/>
    <w:rsid w:val="00031D1F"/>
    <w:rsid w:val="00053C1B"/>
    <w:rsid w:val="000573D1"/>
    <w:rsid w:val="00065CAF"/>
    <w:rsid w:val="00077340"/>
    <w:rsid w:val="00093FAF"/>
    <w:rsid w:val="000A018C"/>
    <w:rsid w:val="000A26A5"/>
    <w:rsid w:val="000A6224"/>
    <w:rsid w:val="000A6C78"/>
    <w:rsid w:val="000B55D7"/>
    <w:rsid w:val="000B6BC3"/>
    <w:rsid w:val="000B7959"/>
    <w:rsid w:val="000C527B"/>
    <w:rsid w:val="000D5FB2"/>
    <w:rsid w:val="000E0D74"/>
    <w:rsid w:val="000E750E"/>
    <w:rsid w:val="000F0DBD"/>
    <w:rsid w:val="000F3E58"/>
    <w:rsid w:val="000F43F5"/>
    <w:rsid w:val="000F448E"/>
    <w:rsid w:val="000F61C1"/>
    <w:rsid w:val="000F66CC"/>
    <w:rsid w:val="00101819"/>
    <w:rsid w:val="00113497"/>
    <w:rsid w:val="0011664E"/>
    <w:rsid w:val="00124D76"/>
    <w:rsid w:val="00130884"/>
    <w:rsid w:val="00133639"/>
    <w:rsid w:val="00133F0A"/>
    <w:rsid w:val="001427AA"/>
    <w:rsid w:val="001448E1"/>
    <w:rsid w:val="00154E66"/>
    <w:rsid w:val="00165A3C"/>
    <w:rsid w:val="001854CF"/>
    <w:rsid w:val="001B4FC9"/>
    <w:rsid w:val="001B5765"/>
    <w:rsid w:val="001B7999"/>
    <w:rsid w:val="001E4AC4"/>
    <w:rsid w:val="001E6564"/>
    <w:rsid w:val="001F483B"/>
    <w:rsid w:val="002028D8"/>
    <w:rsid w:val="002055E9"/>
    <w:rsid w:val="00211237"/>
    <w:rsid w:val="00214F23"/>
    <w:rsid w:val="00216873"/>
    <w:rsid w:val="002203B7"/>
    <w:rsid w:val="002262E5"/>
    <w:rsid w:val="0023276B"/>
    <w:rsid w:val="00264D5E"/>
    <w:rsid w:val="00267DC3"/>
    <w:rsid w:val="0027368F"/>
    <w:rsid w:val="002738A4"/>
    <w:rsid w:val="002906DF"/>
    <w:rsid w:val="0029095A"/>
    <w:rsid w:val="00292DED"/>
    <w:rsid w:val="0029422D"/>
    <w:rsid w:val="002C105F"/>
    <w:rsid w:val="002F7A61"/>
    <w:rsid w:val="0031378F"/>
    <w:rsid w:val="0031740E"/>
    <w:rsid w:val="003225F8"/>
    <w:rsid w:val="003643B7"/>
    <w:rsid w:val="00395C11"/>
    <w:rsid w:val="003A679F"/>
    <w:rsid w:val="003B5D4A"/>
    <w:rsid w:val="003C37FA"/>
    <w:rsid w:val="003C4E49"/>
    <w:rsid w:val="003D10F0"/>
    <w:rsid w:val="003D6C5A"/>
    <w:rsid w:val="003D6CEC"/>
    <w:rsid w:val="003E7E75"/>
    <w:rsid w:val="00412D54"/>
    <w:rsid w:val="004150B0"/>
    <w:rsid w:val="0041535E"/>
    <w:rsid w:val="00422DD9"/>
    <w:rsid w:val="00430D70"/>
    <w:rsid w:val="004437DA"/>
    <w:rsid w:val="0045552F"/>
    <w:rsid w:val="00474AAB"/>
    <w:rsid w:val="00480D51"/>
    <w:rsid w:val="00482B9F"/>
    <w:rsid w:val="0048376E"/>
    <w:rsid w:val="00491E68"/>
    <w:rsid w:val="004A568B"/>
    <w:rsid w:val="004B3806"/>
    <w:rsid w:val="004B78BA"/>
    <w:rsid w:val="004B7B80"/>
    <w:rsid w:val="004C42D4"/>
    <w:rsid w:val="004C7BA7"/>
    <w:rsid w:val="00501F5C"/>
    <w:rsid w:val="00514E62"/>
    <w:rsid w:val="0053016D"/>
    <w:rsid w:val="00556EA3"/>
    <w:rsid w:val="005647F9"/>
    <w:rsid w:val="00566D50"/>
    <w:rsid w:val="00572ED4"/>
    <w:rsid w:val="00576463"/>
    <w:rsid w:val="0058742C"/>
    <w:rsid w:val="005A19EB"/>
    <w:rsid w:val="005A4884"/>
    <w:rsid w:val="005A4EC7"/>
    <w:rsid w:val="005C0339"/>
    <w:rsid w:val="005C0B09"/>
    <w:rsid w:val="005C35DD"/>
    <w:rsid w:val="005C37BA"/>
    <w:rsid w:val="005C7381"/>
    <w:rsid w:val="005C78C9"/>
    <w:rsid w:val="005E25FE"/>
    <w:rsid w:val="005F25F5"/>
    <w:rsid w:val="006003F9"/>
    <w:rsid w:val="00603CE7"/>
    <w:rsid w:val="00605CC3"/>
    <w:rsid w:val="00605EF7"/>
    <w:rsid w:val="00616DF5"/>
    <w:rsid w:val="00631723"/>
    <w:rsid w:val="006317B7"/>
    <w:rsid w:val="00633520"/>
    <w:rsid w:val="00636BD7"/>
    <w:rsid w:val="00636F14"/>
    <w:rsid w:val="00654ECC"/>
    <w:rsid w:val="00663BB5"/>
    <w:rsid w:val="00684463"/>
    <w:rsid w:val="006B2A62"/>
    <w:rsid w:val="006C41F9"/>
    <w:rsid w:val="006D3959"/>
    <w:rsid w:val="006D462C"/>
    <w:rsid w:val="006D4A92"/>
    <w:rsid w:val="006E5182"/>
    <w:rsid w:val="0070064F"/>
    <w:rsid w:val="0071103F"/>
    <w:rsid w:val="0071576E"/>
    <w:rsid w:val="00715C58"/>
    <w:rsid w:val="00716264"/>
    <w:rsid w:val="00722157"/>
    <w:rsid w:val="007304E5"/>
    <w:rsid w:val="00756617"/>
    <w:rsid w:val="00766F24"/>
    <w:rsid w:val="00772449"/>
    <w:rsid w:val="0078493B"/>
    <w:rsid w:val="0079265D"/>
    <w:rsid w:val="007962A7"/>
    <w:rsid w:val="007966C0"/>
    <w:rsid w:val="007A7E85"/>
    <w:rsid w:val="007C6620"/>
    <w:rsid w:val="007D0973"/>
    <w:rsid w:val="00805CB5"/>
    <w:rsid w:val="00806D8A"/>
    <w:rsid w:val="008116B1"/>
    <w:rsid w:val="0086263D"/>
    <w:rsid w:val="00885482"/>
    <w:rsid w:val="008912FF"/>
    <w:rsid w:val="0089426A"/>
    <w:rsid w:val="008977CF"/>
    <w:rsid w:val="008B139F"/>
    <w:rsid w:val="008B50CF"/>
    <w:rsid w:val="008C3D83"/>
    <w:rsid w:val="008D2603"/>
    <w:rsid w:val="008E777E"/>
    <w:rsid w:val="00902B9A"/>
    <w:rsid w:val="009213AC"/>
    <w:rsid w:val="00932F96"/>
    <w:rsid w:val="009377E6"/>
    <w:rsid w:val="00964801"/>
    <w:rsid w:val="00966E13"/>
    <w:rsid w:val="00981060"/>
    <w:rsid w:val="00996DE9"/>
    <w:rsid w:val="009A7FEB"/>
    <w:rsid w:val="009B19FC"/>
    <w:rsid w:val="009C32DE"/>
    <w:rsid w:val="009D5D61"/>
    <w:rsid w:val="009E35BF"/>
    <w:rsid w:val="009F2205"/>
    <w:rsid w:val="009F3D47"/>
    <w:rsid w:val="009F523E"/>
    <w:rsid w:val="00A00788"/>
    <w:rsid w:val="00A050E8"/>
    <w:rsid w:val="00A07104"/>
    <w:rsid w:val="00A4600C"/>
    <w:rsid w:val="00A50350"/>
    <w:rsid w:val="00A7787A"/>
    <w:rsid w:val="00A86211"/>
    <w:rsid w:val="00A93366"/>
    <w:rsid w:val="00AC1D51"/>
    <w:rsid w:val="00AF26B9"/>
    <w:rsid w:val="00AF7CC8"/>
    <w:rsid w:val="00B0159C"/>
    <w:rsid w:val="00B05F85"/>
    <w:rsid w:val="00B12558"/>
    <w:rsid w:val="00B16688"/>
    <w:rsid w:val="00B34455"/>
    <w:rsid w:val="00B5702E"/>
    <w:rsid w:val="00B64197"/>
    <w:rsid w:val="00B71FAB"/>
    <w:rsid w:val="00B721EC"/>
    <w:rsid w:val="00B80191"/>
    <w:rsid w:val="00B85700"/>
    <w:rsid w:val="00B961CC"/>
    <w:rsid w:val="00B97EF9"/>
    <w:rsid w:val="00BA7EE9"/>
    <w:rsid w:val="00BB5E01"/>
    <w:rsid w:val="00BC611A"/>
    <w:rsid w:val="00BD12E5"/>
    <w:rsid w:val="00BD6112"/>
    <w:rsid w:val="00BD704D"/>
    <w:rsid w:val="00BD7753"/>
    <w:rsid w:val="00BE17D6"/>
    <w:rsid w:val="00BE2B6A"/>
    <w:rsid w:val="00BE35FE"/>
    <w:rsid w:val="00BF6741"/>
    <w:rsid w:val="00BF72BF"/>
    <w:rsid w:val="00C0146E"/>
    <w:rsid w:val="00C1244F"/>
    <w:rsid w:val="00C212D2"/>
    <w:rsid w:val="00C25D39"/>
    <w:rsid w:val="00C26FB7"/>
    <w:rsid w:val="00C43F2F"/>
    <w:rsid w:val="00C50F70"/>
    <w:rsid w:val="00C53836"/>
    <w:rsid w:val="00C63CB8"/>
    <w:rsid w:val="00C67B6F"/>
    <w:rsid w:val="00C9739E"/>
    <w:rsid w:val="00C97B12"/>
    <w:rsid w:val="00CC6187"/>
    <w:rsid w:val="00CF47EF"/>
    <w:rsid w:val="00D203B6"/>
    <w:rsid w:val="00D21F29"/>
    <w:rsid w:val="00D22E75"/>
    <w:rsid w:val="00D369C4"/>
    <w:rsid w:val="00D37BA7"/>
    <w:rsid w:val="00D42A58"/>
    <w:rsid w:val="00D52D52"/>
    <w:rsid w:val="00D602F6"/>
    <w:rsid w:val="00D644AE"/>
    <w:rsid w:val="00D77271"/>
    <w:rsid w:val="00D832BA"/>
    <w:rsid w:val="00DB36C3"/>
    <w:rsid w:val="00DB43E5"/>
    <w:rsid w:val="00DC1637"/>
    <w:rsid w:val="00DD161D"/>
    <w:rsid w:val="00E01744"/>
    <w:rsid w:val="00E101D8"/>
    <w:rsid w:val="00E23C8B"/>
    <w:rsid w:val="00E31C90"/>
    <w:rsid w:val="00E4095A"/>
    <w:rsid w:val="00E40D79"/>
    <w:rsid w:val="00E45D0F"/>
    <w:rsid w:val="00E526D2"/>
    <w:rsid w:val="00E53D1B"/>
    <w:rsid w:val="00E6616F"/>
    <w:rsid w:val="00EA7BA9"/>
    <w:rsid w:val="00EB6CF1"/>
    <w:rsid w:val="00EC1E6F"/>
    <w:rsid w:val="00EC21A8"/>
    <w:rsid w:val="00EE1C66"/>
    <w:rsid w:val="00EF0EC4"/>
    <w:rsid w:val="00EF301F"/>
    <w:rsid w:val="00F130E0"/>
    <w:rsid w:val="00F2065B"/>
    <w:rsid w:val="00F34971"/>
    <w:rsid w:val="00F441D1"/>
    <w:rsid w:val="00F504A7"/>
    <w:rsid w:val="00F51C40"/>
    <w:rsid w:val="00F614BC"/>
    <w:rsid w:val="00F6173C"/>
    <w:rsid w:val="00F63E01"/>
    <w:rsid w:val="00F90CAE"/>
    <w:rsid w:val="00FA2EAC"/>
    <w:rsid w:val="00FB0886"/>
    <w:rsid w:val="00FB462B"/>
    <w:rsid w:val="00FC086A"/>
    <w:rsid w:val="00FD0371"/>
    <w:rsid w:val="00FD348E"/>
    <w:rsid w:val="00FD5CAC"/>
    <w:rsid w:val="00FD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532A"/>
  <w15:docId w15:val="{38FB8D6A-F1EB-41DC-BC59-A4B2A4B7D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64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auto"/>
      <w:ind w:firstLine="0"/>
      <w:jc w:val="left"/>
    </w:pPr>
    <w:rPr>
      <w:lang w:bidi="sa-IN"/>
    </w:rPr>
  </w:style>
  <w:style w:type="paragraph" w:styleId="Ttulo1">
    <w:name w:val="heading 1"/>
    <w:basedOn w:val="Normal"/>
    <w:link w:val="Ttulo1Char"/>
    <w:uiPriority w:val="9"/>
    <w:qFormat/>
    <w:rsid w:val="000F448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ocorpo">
    <w:name w:val="Texto do corpo_"/>
    <w:basedOn w:val="Fontepargpadro"/>
    <w:link w:val="Textodocorpo0"/>
    <w:rsid w:val="00BE17D6"/>
    <w:rPr>
      <w:rFonts w:ascii="Verdana" w:eastAsia="Verdana" w:hAnsi="Verdana" w:cs="Verdana"/>
    </w:rPr>
  </w:style>
  <w:style w:type="paragraph" w:customStyle="1" w:styleId="Textodocorpo0">
    <w:name w:val="Texto do corpo"/>
    <w:basedOn w:val="Normal"/>
    <w:link w:val="Textodocorpo"/>
    <w:rsid w:val="00BE17D6"/>
    <w:pPr>
      <w:widowControl w:val="0"/>
      <w:spacing w:after="280"/>
      <w:ind w:firstLine="400"/>
    </w:pPr>
    <w:rPr>
      <w:rFonts w:ascii="Verdana" w:eastAsia="Verdana" w:hAnsi="Verdana" w:cs="Verdana"/>
      <w:lang w:bidi="ar-SA"/>
    </w:rPr>
  </w:style>
  <w:style w:type="character" w:customStyle="1" w:styleId="Notaderodap">
    <w:name w:val="Nota de rodapé_"/>
    <w:basedOn w:val="Fontepargpadro"/>
    <w:link w:val="Notaderodap0"/>
    <w:rsid w:val="007966C0"/>
    <w:rPr>
      <w:rFonts w:ascii="Times New Roman" w:eastAsia="Times New Roman" w:hAnsi="Times New Roman" w:cs="Times New Roman"/>
      <w:sz w:val="20"/>
      <w:szCs w:val="20"/>
    </w:rPr>
  </w:style>
  <w:style w:type="paragraph" w:customStyle="1" w:styleId="Notaderodap0">
    <w:name w:val="Nota de rodapé"/>
    <w:basedOn w:val="Normal"/>
    <w:link w:val="Notaderodap"/>
    <w:rsid w:val="007966C0"/>
    <w:pPr>
      <w:widowControl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D644AE"/>
    <w:rPr>
      <w:sz w:val="20"/>
      <w:szCs w:val="18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D644AE"/>
    <w:rPr>
      <w:sz w:val="20"/>
      <w:szCs w:val="18"/>
      <w:lang w:bidi="sa-IN"/>
    </w:rPr>
  </w:style>
  <w:style w:type="character" w:customStyle="1" w:styleId="Ttulo10">
    <w:name w:val="Título #1_"/>
    <w:basedOn w:val="Fontepargpadro"/>
    <w:link w:val="Ttulo11"/>
    <w:rsid w:val="00556EA3"/>
    <w:rPr>
      <w:rFonts w:ascii="Verdana" w:eastAsia="Verdana" w:hAnsi="Verdana" w:cs="Verdana"/>
      <w:b/>
      <w:bCs/>
      <w:sz w:val="28"/>
      <w:szCs w:val="28"/>
    </w:rPr>
  </w:style>
  <w:style w:type="character" w:customStyle="1" w:styleId="Textodocorpo3">
    <w:name w:val="Texto do corpo (3)_"/>
    <w:basedOn w:val="Fontepargpadro"/>
    <w:link w:val="Textodocorpo30"/>
    <w:rsid w:val="00556EA3"/>
    <w:rPr>
      <w:rFonts w:ascii="Cambria" w:eastAsia="Cambria" w:hAnsi="Cambria" w:cs="Cambria"/>
      <w:b/>
      <w:bCs/>
      <w:sz w:val="28"/>
      <w:szCs w:val="28"/>
    </w:rPr>
  </w:style>
  <w:style w:type="character" w:customStyle="1" w:styleId="Textodocorpo2">
    <w:name w:val="Texto do corpo (2)_"/>
    <w:basedOn w:val="Fontepargpadro"/>
    <w:link w:val="Textodocorpo20"/>
    <w:rsid w:val="00556EA3"/>
    <w:rPr>
      <w:rFonts w:ascii="Verdana" w:eastAsia="Verdana" w:hAnsi="Verdana" w:cs="Verdana"/>
      <w:sz w:val="18"/>
      <w:szCs w:val="18"/>
    </w:rPr>
  </w:style>
  <w:style w:type="paragraph" w:customStyle="1" w:styleId="Ttulo11">
    <w:name w:val="Título #1"/>
    <w:basedOn w:val="Normal"/>
    <w:link w:val="Ttulo10"/>
    <w:rsid w:val="00556EA3"/>
    <w:pPr>
      <w:widowControl w:val="0"/>
      <w:spacing w:after="560"/>
      <w:jc w:val="center"/>
      <w:outlineLvl w:val="0"/>
    </w:pPr>
    <w:rPr>
      <w:rFonts w:ascii="Verdana" w:eastAsia="Verdana" w:hAnsi="Verdana" w:cs="Verdana"/>
      <w:b/>
      <w:bCs/>
      <w:sz w:val="28"/>
      <w:szCs w:val="28"/>
      <w:lang w:bidi="ar-SA"/>
    </w:rPr>
  </w:style>
  <w:style w:type="paragraph" w:customStyle="1" w:styleId="Textodocorpo30">
    <w:name w:val="Texto do corpo (3)"/>
    <w:basedOn w:val="Normal"/>
    <w:link w:val="Textodocorpo3"/>
    <w:rsid w:val="00556EA3"/>
    <w:pPr>
      <w:widowControl w:val="0"/>
      <w:spacing w:after="1040"/>
      <w:jc w:val="right"/>
    </w:pPr>
    <w:rPr>
      <w:rFonts w:ascii="Cambria" w:eastAsia="Cambria" w:hAnsi="Cambria" w:cs="Cambria"/>
      <w:b/>
      <w:bCs/>
      <w:sz w:val="28"/>
      <w:szCs w:val="28"/>
      <w:lang w:bidi="ar-SA"/>
    </w:rPr>
  </w:style>
  <w:style w:type="paragraph" w:customStyle="1" w:styleId="Textodocorpo20">
    <w:name w:val="Texto do corpo (2)"/>
    <w:basedOn w:val="Normal"/>
    <w:link w:val="Textodocorpo2"/>
    <w:rsid w:val="00556EA3"/>
    <w:pPr>
      <w:widowControl w:val="0"/>
      <w:spacing w:after="640"/>
      <w:jc w:val="right"/>
    </w:pPr>
    <w:rPr>
      <w:rFonts w:ascii="Verdana" w:eastAsia="Verdana" w:hAnsi="Verdana" w:cs="Verdana"/>
      <w:sz w:val="18"/>
      <w:szCs w:val="18"/>
      <w:lang w:bidi="ar-SA"/>
    </w:rPr>
  </w:style>
  <w:style w:type="paragraph" w:styleId="Cabealho">
    <w:name w:val="header"/>
    <w:basedOn w:val="Normal"/>
    <w:link w:val="CabealhoChar"/>
    <w:uiPriority w:val="99"/>
    <w:unhideWhenUsed/>
    <w:rsid w:val="00B961CC"/>
    <w:pPr>
      <w:tabs>
        <w:tab w:val="center" w:pos="4252"/>
        <w:tab w:val="right" w:pos="8504"/>
      </w:tabs>
    </w:pPr>
    <w:rPr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B961CC"/>
    <w:rPr>
      <w:szCs w:val="20"/>
      <w:lang w:bidi="sa-IN"/>
    </w:rPr>
  </w:style>
  <w:style w:type="paragraph" w:styleId="Rodap">
    <w:name w:val="footer"/>
    <w:basedOn w:val="Normal"/>
    <w:link w:val="RodapChar"/>
    <w:uiPriority w:val="99"/>
    <w:unhideWhenUsed/>
    <w:rsid w:val="00B961CC"/>
    <w:pPr>
      <w:tabs>
        <w:tab w:val="center" w:pos="4252"/>
        <w:tab w:val="right" w:pos="8504"/>
      </w:tabs>
    </w:pPr>
    <w:rPr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B961CC"/>
    <w:rPr>
      <w:szCs w:val="20"/>
      <w:lang w:bidi="sa-IN"/>
    </w:rPr>
  </w:style>
  <w:style w:type="character" w:styleId="Refdenotaderodap">
    <w:name w:val="footnote reference"/>
    <w:basedOn w:val="Fontepargpadro"/>
    <w:uiPriority w:val="99"/>
    <w:semiHidden/>
    <w:unhideWhenUsed/>
    <w:rsid w:val="00B961CC"/>
    <w:rPr>
      <w:vertAlign w:val="superscript"/>
    </w:rPr>
  </w:style>
  <w:style w:type="paragraph" w:customStyle="1" w:styleId="Default">
    <w:name w:val="Default"/>
    <w:rsid w:val="00981060"/>
    <w:pPr>
      <w:autoSpaceDE w:val="0"/>
      <w:autoSpaceDN w:val="0"/>
      <w:adjustRightInd w:val="0"/>
      <w:spacing w:line="240" w:lineRule="auto"/>
      <w:ind w:firstLine="0"/>
      <w:jc w:val="left"/>
    </w:pPr>
    <w:rPr>
      <w:rFonts w:ascii="Verdana" w:hAnsi="Verdana" w:cs="Verdana"/>
      <w:color w:val="000000"/>
      <w:sz w:val="24"/>
      <w:szCs w:val="24"/>
      <w:lang w:bidi="hi-IN"/>
    </w:rPr>
  </w:style>
  <w:style w:type="character" w:styleId="Hyperlink">
    <w:name w:val="Hyperlink"/>
    <w:basedOn w:val="Fontepargpadro"/>
    <w:uiPriority w:val="99"/>
    <w:unhideWhenUsed/>
    <w:rsid w:val="00EE1C6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E1C66"/>
    <w:rPr>
      <w:color w:val="605E5C"/>
      <w:shd w:val="clear" w:color="auto" w:fill="E1DFDD"/>
    </w:rPr>
  </w:style>
  <w:style w:type="paragraph" w:customStyle="1" w:styleId="Normal59">
    <w:name w:val="Normal+59"/>
    <w:basedOn w:val="Default"/>
    <w:next w:val="Default"/>
    <w:uiPriority w:val="99"/>
    <w:rsid w:val="00715C58"/>
    <w:rPr>
      <w:rFonts w:ascii="Times New Roman" w:hAnsi="Times New Roman" w:cs="Mangal"/>
      <w:color w:val="auto"/>
    </w:rPr>
  </w:style>
  <w:style w:type="character" w:customStyle="1" w:styleId="Ttulo1Char">
    <w:name w:val="Título 1 Char"/>
    <w:basedOn w:val="Fontepargpadro"/>
    <w:link w:val="Ttulo1"/>
    <w:uiPriority w:val="9"/>
    <w:rsid w:val="000F448E"/>
    <w:rPr>
      <w:rFonts w:ascii="Times New Roman" w:eastAsia="Times New Roman" w:hAnsi="Times New Roman" w:cs="Times New Roman"/>
      <w:b/>
      <w:bCs/>
      <w:kern w:val="36"/>
      <w:sz w:val="48"/>
      <w:szCs w:val="48"/>
      <w:lang w:eastAsia="pt-BR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studantedavedanta.net/vkesari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A7689-002F-4E70-9C63-12CADBA5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3378</TotalTime>
  <Pages>7</Pages>
  <Words>2718</Words>
  <Characters>12941</Characters>
  <Application>Microsoft Office Word</Application>
  <DocSecurity>0</DocSecurity>
  <Lines>248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Swami Paratparananda</dc:creator>
  <cp:keywords/>
  <dc:description/>
  <cp:lastModifiedBy>Eduardo Pimenta</cp:lastModifiedBy>
  <cp:revision>16</cp:revision>
  <dcterms:created xsi:type="dcterms:W3CDTF">2021-08-09T15:20:00Z</dcterms:created>
  <dcterms:modified xsi:type="dcterms:W3CDTF">2021-08-15T20:33:00Z</dcterms:modified>
</cp:coreProperties>
</file>