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4C317" w14:textId="73CFDFFD" w:rsidR="002F0B0A" w:rsidRPr="00637638" w:rsidRDefault="00637638" w:rsidP="008F38C9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  <w:r w:rsidRPr="00637638">
        <w:rPr>
          <w:rFonts w:ascii="Book Antiqua" w:hAnsi="Book Antiqua"/>
          <w:b/>
          <w:color w:val="FF0000"/>
          <w:sz w:val="28"/>
          <w:szCs w:val="28"/>
        </w:rPr>
        <w:t>O QUE AFASTA O HOMEM DE DEUS</w:t>
      </w:r>
    </w:p>
    <w:p w14:paraId="0B989BD6" w14:textId="77777777" w:rsidR="008F38C9" w:rsidRPr="00637638" w:rsidRDefault="008F38C9" w:rsidP="008F38C9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</w:p>
    <w:p w14:paraId="341853AD" w14:textId="77777777" w:rsidR="008F38C9" w:rsidRPr="00486AD3" w:rsidRDefault="008F38C9" w:rsidP="008F38C9">
      <w:pPr>
        <w:ind w:right="115"/>
        <w:jc w:val="right"/>
        <w:rPr>
          <w:rFonts w:ascii="Book Antiqua" w:hAnsi="Book Antiqua"/>
          <w:b/>
          <w:spacing w:val="-2"/>
          <w:sz w:val="24"/>
          <w:szCs w:val="24"/>
        </w:rPr>
      </w:pPr>
      <w:r w:rsidRPr="00486AD3">
        <w:rPr>
          <w:rFonts w:ascii="Book Antiqua" w:hAnsi="Book Antiqua"/>
          <w:b/>
          <w:sz w:val="24"/>
          <w:szCs w:val="24"/>
        </w:rPr>
        <w:t>Por</w:t>
      </w:r>
      <w:r w:rsidRPr="00486AD3">
        <w:rPr>
          <w:rFonts w:ascii="Book Antiqua" w:hAnsi="Book Antiqua"/>
          <w:b/>
          <w:spacing w:val="-4"/>
          <w:sz w:val="24"/>
          <w:szCs w:val="24"/>
        </w:rPr>
        <w:t xml:space="preserve"> </w:t>
      </w:r>
      <w:r w:rsidRPr="00486AD3">
        <w:rPr>
          <w:rFonts w:ascii="Book Antiqua" w:hAnsi="Book Antiqua"/>
          <w:b/>
          <w:sz w:val="24"/>
          <w:szCs w:val="24"/>
        </w:rPr>
        <w:t>Swami</w:t>
      </w:r>
      <w:r w:rsidRPr="00486AD3">
        <w:rPr>
          <w:rFonts w:ascii="Book Antiqua" w:hAnsi="Book Antiqua"/>
          <w:b/>
          <w:spacing w:val="-4"/>
          <w:sz w:val="24"/>
          <w:szCs w:val="24"/>
        </w:rPr>
        <w:t xml:space="preserve"> </w:t>
      </w:r>
      <w:r w:rsidRPr="00486AD3">
        <w:rPr>
          <w:rFonts w:ascii="Book Antiqua" w:hAnsi="Book Antiqua"/>
          <w:b/>
          <w:spacing w:val="-2"/>
          <w:sz w:val="24"/>
          <w:szCs w:val="24"/>
        </w:rPr>
        <w:t>Paratparananda</w:t>
      </w:r>
      <w:r w:rsidRPr="00486AD3">
        <w:rPr>
          <w:rStyle w:val="Refdenotaderodap"/>
          <w:rFonts w:ascii="Book Antiqua" w:hAnsi="Book Antiqua"/>
          <w:b/>
          <w:spacing w:val="-2"/>
          <w:sz w:val="24"/>
          <w:szCs w:val="24"/>
        </w:rPr>
        <w:footnoteReference w:id="1"/>
      </w:r>
    </w:p>
    <w:p w14:paraId="3883D1E7" w14:textId="77777777" w:rsidR="008F38C9" w:rsidRPr="00637638" w:rsidRDefault="008F38C9" w:rsidP="008F38C9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</w:p>
    <w:p w14:paraId="383073C7" w14:textId="62BEEE6B" w:rsidR="002F0B0A" w:rsidRPr="00934733" w:rsidRDefault="00C25683" w:rsidP="00637638">
      <w:pPr>
        <w:jc w:val="right"/>
        <w:rPr>
          <w:rFonts w:ascii="Book Antiqua" w:hAnsi="Book Antiqua"/>
        </w:rPr>
      </w:pPr>
      <w:r w:rsidRPr="00934733">
        <w:rPr>
          <w:rFonts w:ascii="Book Antiqua" w:hAnsi="Book Antiqua"/>
        </w:rPr>
        <w:t xml:space="preserve"> </w:t>
      </w:r>
      <w:r w:rsidR="00637638" w:rsidRPr="00934733">
        <w:rPr>
          <w:rFonts w:ascii="Book Antiqua" w:hAnsi="Book Antiqua"/>
        </w:rPr>
        <w:t>Editorial</w:t>
      </w:r>
      <w:r w:rsidR="00934733">
        <w:rPr>
          <w:rStyle w:val="Refdenotaderodap"/>
          <w:rFonts w:ascii="Book Antiqua" w:hAnsi="Book Antiqua"/>
        </w:rPr>
        <w:footnoteReference w:id="2"/>
      </w:r>
      <w:r w:rsidR="00637638" w:rsidRPr="00934733">
        <w:rPr>
          <w:rFonts w:ascii="Book Antiqua" w:hAnsi="Book Antiqua"/>
        </w:rPr>
        <w:t xml:space="preserve"> </w:t>
      </w:r>
      <w:r w:rsidR="00CE3462" w:rsidRPr="00934733">
        <w:rPr>
          <w:rFonts w:ascii="Book Antiqua" w:hAnsi="Book Antiqua"/>
        </w:rPr>
        <w:t xml:space="preserve">da </w:t>
      </w:r>
      <w:r w:rsidR="00637638" w:rsidRPr="00934733">
        <w:rPr>
          <w:rFonts w:ascii="Book Antiqua" w:hAnsi="Book Antiqua"/>
        </w:rPr>
        <w:t xml:space="preserve">revista </w:t>
      </w:r>
      <w:r w:rsidR="00CE3462" w:rsidRPr="00934733">
        <w:rPr>
          <w:rFonts w:ascii="Book Antiqua" w:hAnsi="Book Antiqua"/>
        </w:rPr>
        <w:t xml:space="preserve">em inglês </w:t>
      </w:r>
      <w:r w:rsidR="00637638" w:rsidRPr="00934733">
        <w:rPr>
          <w:rFonts w:ascii="Book Antiqua" w:hAnsi="Book Antiqua"/>
          <w:i/>
          <w:iCs/>
        </w:rPr>
        <w:t>The Vedanta Kesari</w:t>
      </w:r>
      <w:r w:rsidR="00637638" w:rsidRPr="00934733">
        <w:rPr>
          <w:rFonts w:ascii="Book Antiqua" w:hAnsi="Book Antiqua"/>
        </w:rPr>
        <w:t xml:space="preserve"> – dezembro 1965</w:t>
      </w:r>
    </w:p>
    <w:p w14:paraId="3AFC28CD" w14:textId="77777777" w:rsidR="00AC2D5E" w:rsidRPr="00934733" w:rsidRDefault="00AC2D5E" w:rsidP="00AC2D5E">
      <w:pPr>
        <w:ind w:firstLine="0"/>
        <w:rPr>
          <w:rFonts w:ascii="Book Antiqua" w:hAnsi="Book Antiqua"/>
          <w:sz w:val="26"/>
          <w:szCs w:val="26"/>
        </w:rPr>
      </w:pPr>
    </w:p>
    <w:p w14:paraId="3A7B044E" w14:textId="77777777" w:rsidR="002E38BA" w:rsidRPr="00934733" w:rsidRDefault="002E38BA" w:rsidP="00AC2D5E">
      <w:pPr>
        <w:ind w:firstLine="0"/>
        <w:rPr>
          <w:rFonts w:ascii="Book Antiqua" w:hAnsi="Book Antiqua"/>
          <w:sz w:val="26"/>
          <w:szCs w:val="26"/>
        </w:rPr>
      </w:pPr>
    </w:p>
    <w:p w14:paraId="17D0EF9B" w14:textId="2E467D1F" w:rsidR="005204BB" w:rsidRPr="005204BB" w:rsidRDefault="00706758" w:rsidP="00211637">
      <w:pPr>
        <w:autoSpaceDE w:val="0"/>
        <w:autoSpaceDN w:val="0"/>
        <w:adjustRightInd w:val="0"/>
        <w:rPr>
          <w:rFonts w:ascii="Book Antiqua" w:hAnsi="Book Antiqua"/>
          <w:sz w:val="26"/>
          <w:szCs w:val="26"/>
        </w:rPr>
      </w:pPr>
      <w:r w:rsidRPr="00706758">
        <w:rPr>
          <w:rFonts w:ascii="Book Antiqua" w:hAnsi="Book Antiqua"/>
          <w:sz w:val="26"/>
          <w:szCs w:val="26"/>
        </w:rPr>
        <w:t xml:space="preserve">Os psicólogos </w:t>
      </w:r>
      <w:r w:rsidR="00E81AF4">
        <w:rPr>
          <w:rFonts w:ascii="Book Antiqua" w:hAnsi="Book Antiqua"/>
          <w:sz w:val="26"/>
          <w:szCs w:val="26"/>
        </w:rPr>
        <w:t>da Índia</w:t>
      </w:r>
      <w:r w:rsidRPr="00706758">
        <w:rPr>
          <w:rFonts w:ascii="Book Antiqua" w:hAnsi="Book Antiqua"/>
          <w:sz w:val="26"/>
          <w:szCs w:val="26"/>
        </w:rPr>
        <w:t xml:space="preserve"> de antigamente sabiam que os sentidos do homem não eram</w:t>
      </w:r>
      <w:r>
        <w:rPr>
          <w:rFonts w:ascii="Book Antiqua" w:hAnsi="Book Antiqua"/>
          <w:sz w:val="26"/>
          <w:szCs w:val="26"/>
        </w:rPr>
        <w:t xml:space="preserve"> </w:t>
      </w:r>
      <w:r w:rsidRPr="00706758">
        <w:rPr>
          <w:rFonts w:ascii="Book Antiqua" w:hAnsi="Book Antiqua"/>
          <w:sz w:val="26"/>
          <w:szCs w:val="26"/>
        </w:rPr>
        <w:t xml:space="preserve">infalíveis, </w:t>
      </w:r>
      <w:r>
        <w:rPr>
          <w:rFonts w:ascii="Book Antiqua" w:hAnsi="Book Antiqua"/>
          <w:sz w:val="26"/>
          <w:szCs w:val="26"/>
        </w:rPr>
        <w:t>mais ainda</w:t>
      </w:r>
      <w:r w:rsidRPr="00706758">
        <w:rPr>
          <w:rFonts w:ascii="Book Antiqua" w:hAnsi="Book Antiqua"/>
          <w:sz w:val="26"/>
          <w:szCs w:val="26"/>
        </w:rPr>
        <w:t>,</w:t>
      </w:r>
      <w:r w:rsidR="005204BB">
        <w:rPr>
          <w:rFonts w:ascii="Book Antiqua" w:hAnsi="Book Antiqua"/>
          <w:sz w:val="26"/>
          <w:szCs w:val="26"/>
        </w:rPr>
        <w:t xml:space="preserve"> </w:t>
      </w:r>
      <w:r w:rsidRPr="00706758">
        <w:rPr>
          <w:rFonts w:ascii="Book Antiqua" w:hAnsi="Book Antiqua"/>
          <w:sz w:val="26"/>
          <w:szCs w:val="26"/>
        </w:rPr>
        <w:t xml:space="preserve">eles </w:t>
      </w:r>
      <w:r>
        <w:rPr>
          <w:rFonts w:ascii="Book Antiqua" w:hAnsi="Book Antiqua"/>
          <w:sz w:val="26"/>
          <w:szCs w:val="26"/>
        </w:rPr>
        <w:t>foram</w:t>
      </w:r>
      <w:r w:rsidRPr="00706758">
        <w:rPr>
          <w:rFonts w:ascii="Book Antiqua" w:hAnsi="Book Antiqua"/>
          <w:sz w:val="26"/>
          <w:szCs w:val="26"/>
        </w:rPr>
        <w:t xml:space="preserve"> definitivos </w:t>
      </w:r>
      <w:r w:rsidR="009A174B">
        <w:rPr>
          <w:rFonts w:ascii="Book Antiqua" w:hAnsi="Book Antiqua"/>
          <w:sz w:val="26"/>
          <w:szCs w:val="26"/>
        </w:rPr>
        <w:t xml:space="preserve">em dizer </w:t>
      </w:r>
      <w:r w:rsidRPr="00706758">
        <w:rPr>
          <w:rFonts w:ascii="Book Antiqua" w:hAnsi="Book Antiqua"/>
          <w:sz w:val="26"/>
          <w:szCs w:val="26"/>
        </w:rPr>
        <w:t>que os sentidos eram facilmente enganados p</w:t>
      </w:r>
      <w:r>
        <w:rPr>
          <w:rFonts w:ascii="Book Antiqua" w:hAnsi="Book Antiqua"/>
          <w:sz w:val="26"/>
          <w:szCs w:val="26"/>
        </w:rPr>
        <w:t xml:space="preserve">ela Senhora </w:t>
      </w:r>
      <w:r w:rsidRPr="00706758">
        <w:rPr>
          <w:rFonts w:ascii="Book Antiqua" w:hAnsi="Book Antiqua"/>
          <w:sz w:val="26"/>
          <w:szCs w:val="26"/>
        </w:rPr>
        <w:t>Natureza. Eles sabiam que algo estava entre nós e a</w:t>
      </w:r>
      <w:r>
        <w:rPr>
          <w:rFonts w:ascii="Book Antiqua" w:hAnsi="Book Antiqua"/>
          <w:sz w:val="26"/>
          <w:szCs w:val="26"/>
        </w:rPr>
        <w:t>s</w:t>
      </w:r>
      <w:r w:rsidRPr="00706758">
        <w:rPr>
          <w:rFonts w:ascii="Book Antiqua" w:hAnsi="Book Antiqua"/>
          <w:sz w:val="26"/>
          <w:szCs w:val="26"/>
        </w:rPr>
        <w:t xml:space="preserve"> coisa</w:t>
      </w:r>
      <w:r>
        <w:rPr>
          <w:rFonts w:ascii="Book Antiqua" w:hAnsi="Book Antiqua"/>
          <w:sz w:val="26"/>
          <w:szCs w:val="26"/>
        </w:rPr>
        <w:t xml:space="preserve">s </w:t>
      </w:r>
      <w:r w:rsidRPr="00706758">
        <w:rPr>
          <w:rFonts w:ascii="Book Antiqua" w:hAnsi="Book Antiqua"/>
          <w:sz w:val="26"/>
          <w:szCs w:val="26"/>
        </w:rPr>
        <w:t>vivencia</w:t>
      </w:r>
      <w:r>
        <w:rPr>
          <w:rFonts w:ascii="Book Antiqua" w:hAnsi="Book Antiqua"/>
          <w:sz w:val="26"/>
          <w:szCs w:val="26"/>
        </w:rPr>
        <w:t>das</w:t>
      </w:r>
      <w:r w:rsidRPr="00706758">
        <w:rPr>
          <w:rFonts w:ascii="Book Antiqua" w:hAnsi="Book Antiqua"/>
          <w:sz w:val="26"/>
          <w:szCs w:val="26"/>
        </w:rPr>
        <w:t xml:space="preserve"> e </w:t>
      </w:r>
      <w:r w:rsidR="005204BB">
        <w:rPr>
          <w:rFonts w:ascii="Book Antiqua" w:hAnsi="Book Antiqua"/>
          <w:sz w:val="26"/>
          <w:szCs w:val="26"/>
        </w:rPr>
        <w:t xml:space="preserve">que </w:t>
      </w:r>
      <w:r w:rsidRPr="00706758">
        <w:rPr>
          <w:rFonts w:ascii="Book Antiqua" w:hAnsi="Book Antiqua"/>
          <w:sz w:val="26"/>
          <w:szCs w:val="26"/>
        </w:rPr>
        <w:t>nos f</w:t>
      </w:r>
      <w:r>
        <w:rPr>
          <w:rFonts w:ascii="Book Antiqua" w:hAnsi="Book Antiqua"/>
          <w:sz w:val="26"/>
          <w:szCs w:val="26"/>
        </w:rPr>
        <w:t>az</w:t>
      </w:r>
      <w:r w:rsidRPr="00706758">
        <w:rPr>
          <w:rFonts w:ascii="Book Antiqua" w:hAnsi="Book Antiqua"/>
          <w:sz w:val="26"/>
          <w:szCs w:val="26"/>
        </w:rPr>
        <w:t xml:space="preserve"> percebê-l</w:t>
      </w:r>
      <w:r>
        <w:rPr>
          <w:rFonts w:ascii="Book Antiqua" w:hAnsi="Book Antiqua"/>
          <w:sz w:val="26"/>
          <w:szCs w:val="26"/>
        </w:rPr>
        <w:t>as</w:t>
      </w:r>
      <w:r w:rsidRPr="00706758">
        <w:rPr>
          <w:rFonts w:ascii="Book Antiqua" w:hAnsi="Book Antiqua"/>
          <w:sz w:val="26"/>
          <w:szCs w:val="26"/>
        </w:rPr>
        <w:t xml:space="preserve"> em um estado diferente. </w:t>
      </w:r>
      <w:r w:rsidR="005204BB" w:rsidRPr="005204BB">
        <w:rPr>
          <w:rFonts w:ascii="Book Antiqua" w:hAnsi="Book Antiqua"/>
          <w:sz w:val="26"/>
          <w:szCs w:val="26"/>
        </w:rPr>
        <w:t>No</w:t>
      </w:r>
      <w:r w:rsidR="005204BB">
        <w:rPr>
          <w:rFonts w:ascii="Book Antiqua" w:hAnsi="Book Antiqua"/>
          <w:sz w:val="26"/>
          <w:szCs w:val="26"/>
        </w:rPr>
        <w:t xml:space="preserve"> </w:t>
      </w:r>
      <w:r w:rsidR="005204BB" w:rsidRPr="00696C75">
        <w:rPr>
          <w:rFonts w:ascii="Book Antiqua" w:hAnsi="Book Antiqua"/>
          <w:i/>
          <w:iCs/>
          <w:sz w:val="26"/>
          <w:szCs w:val="26"/>
        </w:rPr>
        <w:t>Sānkhya</w:t>
      </w:r>
      <w:r w:rsidR="005204BB" w:rsidRPr="005204BB">
        <w:rPr>
          <w:rFonts w:ascii="Book Antiqua" w:hAnsi="Book Antiqua"/>
          <w:sz w:val="26"/>
          <w:szCs w:val="26"/>
        </w:rPr>
        <w:t xml:space="preserve"> </w:t>
      </w:r>
      <w:r w:rsidR="005204BB" w:rsidRPr="00696C75">
        <w:rPr>
          <w:rFonts w:ascii="Book Antiqua" w:hAnsi="Book Antiqua"/>
          <w:i/>
          <w:iCs/>
          <w:sz w:val="26"/>
          <w:szCs w:val="26"/>
        </w:rPr>
        <w:t>Kārikā</w:t>
      </w:r>
      <w:r w:rsidR="005204BB" w:rsidRPr="005204BB">
        <w:rPr>
          <w:rFonts w:ascii="Book Antiqua" w:hAnsi="Book Antiqua"/>
          <w:sz w:val="26"/>
          <w:szCs w:val="26"/>
        </w:rPr>
        <w:t xml:space="preserve"> nos deparamos com uma passagem onde o autor enumera</w:t>
      </w:r>
      <w:r w:rsidR="005204BB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as diversas razões pelas quais o homem não consegue perceber os objetos. Ess</w:t>
      </w:r>
      <w:r w:rsidR="005204BB">
        <w:rPr>
          <w:rFonts w:ascii="Book Antiqua" w:hAnsi="Book Antiqua"/>
          <w:sz w:val="26"/>
          <w:szCs w:val="26"/>
        </w:rPr>
        <w:t xml:space="preserve">as </w:t>
      </w:r>
      <w:r w:rsidR="005204BB" w:rsidRPr="005204BB">
        <w:rPr>
          <w:rFonts w:ascii="Book Antiqua" w:hAnsi="Book Antiqua"/>
          <w:sz w:val="26"/>
          <w:szCs w:val="26"/>
        </w:rPr>
        <w:t>mesmas razões podem ser dadas para explicar porque vemos o mundo não como ele é, mas</w:t>
      </w:r>
      <w:r w:rsidR="005204BB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de outra maneira</w:t>
      </w:r>
      <w:r w:rsidR="005204BB">
        <w:rPr>
          <w:rFonts w:ascii="Book Antiqua" w:hAnsi="Book Antiqua"/>
          <w:sz w:val="26"/>
          <w:szCs w:val="26"/>
        </w:rPr>
        <w:t xml:space="preserve"> bem diferente</w:t>
      </w:r>
      <w:r w:rsidR="005204BB" w:rsidRPr="005204BB">
        <w:rPr>
          <w:rFonts w:ascii="Book Antiqua" w:hAnsi="Book Antiqua"/>
          <w:sz w:val="26"/>
          <w:szCs w:val="26"/>
        </w:rPr>
        <w:t>. A passagem é assim: “Devido à distância extrema,</w:t>
      </w:r>
      <w:r w:rsidR="00696C75">
        <w:rPr>
          <w:rFonts w:ascii="Book Antiqua" w:hAnsi="Book Antiqua"/>
          <w:sz w:val="26"/>
          <w:szCs w:val="26"/>
        </w:rPr>
        <w:t xml:space="preserve"> a </w:t>
      </w:r>
      <w:r w:rsidR="005204BB" w:rsidRPr="005204BB">
        <w:rPr>
          <w:rFonts w:ascii="Book Antiqua" w:hAnsi="Book Antiqua"/>
          <w:sz w:val="26"/>
          <w:szCs w:val="26"/>
        </w:rPr>
        <w:t>extrema proximidade, deformidade dos sentidos receptores, uma falta de receptividade</w:t>
      </w:r>
      <w:r w:rsidR="00696C75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ment</w:t>
      </w:r>
      <w:r w:rsidR="00696C75">
        <w:rPr>
          <w:rFonts w:ascii="Book Antiqua" w:hAnsi="Book Antiqua"/>
          <w:sz w:val="26"/>
          <w:szCs w:val="26"/>
        </w:rPr>
        <w:t>al</w:t>
      </w:r>
      <w:r w:rsidR="005204BB" w:rsidRPr="005204BB">
        <w:rPr>
          <w:rFonts w:ascii="Book Antiqua" w:hAnsi="Book Antiqua"/>
          <w:sz w:val="26"/>
          <w:szCs w:val="26"/>
        </w:rPr>
        <w:t xml:space="preserve">, sutileza, velamento, supressão </w:t>
      </w:r>
      <w:r w:rsidR="00696C75">
        <w:rPr>
          <w:rFonts w:ascii="Book Antiqua" w:hAnsi="Book Antiqua"/>
          <w:sz w:val="26"/>
          <w:szCs w:val="26"/>
        </w:rPr>
        <w:t>ou</w:t>
      </w:r>
      <w:r w:rsidR="005204BB" w:rsidRPr="005204BB">
        <w:rPr>
          <w:rFonts w:ascii="Book Antiqua" w:hAnsi="Book Antiqua"/>
          <w:sz w:val="26"/>
          <w:szCs w:val="26"/>
        </w:rPr>
        <w:t xml:space="preserve"> tornar-se um com o que é</w:t>
      </w:r>
      <w:r w:rsidR="00696C75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semelhante, a não</w:t>
      </w:r>
      <w:r w:rsidR="00211637">
        <w:rPr>
          <w:rFonts w:ascii="Book Antiqua" w:hAnsi="Book Antiqua"/>
          <w:sz w:val="26"/>
          <w:szCs w:val="26"/>
        </w:rPr>
        <w:t>-</w:t>
      </w:r>
      <w:r w:rsidR="005204BB" w:rsidRPr="005204BB">
        <w:rPr>
          <w:rFonts w:ascii="Book Antiqua" w:hAnsi="Book Antiqua"/>
          <w:sz w:val="26"/>
          <w:szCs w:val="26"/>
        </w:rPr>
        <w:t>percepção é possível.”</w:t>
      </w:r>
      <w:r w:rsidR="00696C75">
        <w:rPr>
          <w:rStyle w:val="Refdenotaderodap"/>
          <w:rFonts w:ascii="Book Antiqua" w:hAnsi="Book Antiqua"/>
          <w:sz w:val="26"/>
          <w:szCs w:val="26"/>
        </w:rPr>
        <w:footnoteReference w:id="3"/>
      </w:r>
      <w:r w:rsidR="005204BB" w:rsidRPr="005204BB">
        <w:rPr>
          <w:rFonts w:ascii="Book Antiqua" w:hAnsi="Book Antiqua"/>
          <w:sz w:val="26"/>
          <w:szCs w:val="26"/>
        </w:rPr>
        <w:t xml:space="preserve"> Podemos, à luz da</w:t>
      </w:r>
      <w:r w:rsidR="00696C75">
        <w:rPr>
          <w:rFonts w:ascii="Book Antiqua" w:hAnsi="Book Antiqua"/>
          <w:sz w:val="26"/>
          <w:szCs w:val="26"/>
        </w:rPr>
        <w:t>s</w:t>
      </w:r>
      <w:r w:rsidR="005204BB" w:rsidRPr="005204BB">
        <w:rPr>
          <w:rFonts w:ascii="Book Antiqua" w:hAnsi="Book Antiqua"/>
          <w:sz w:val="26"/>
          <w:szCs w:val="26"/>
        </w:rPr>
        <w:t xml:space="preserve"> descobertas</w:t>
      </w:r>
      <w:r w:rsidR="00696C75">
        <w:rPr>
          <w:rFonts w:ascii="Book Antiqua" w:hAnsi="Book Antiqua"/>
          <w:sz w:val="26"/>
          <w:szCs w:val="26"/>
        </w:rPr>
        <w:t xml:space="preserve"> da </w:t>
      </w:r>
      <w:r w:rsidR="00696C75" w:rsidRPr="005204BB">
        <w:rPr>
          <w:rFonts w:ascii="Book Antiqua" w:hAnsi="Book Antiqua"/>
          <w:sz w:val="26"/>
          <w:szCs w:val="26"/>
        </w:rPr>
        <w:t>ciência</w:t>
      </w:r>
      <w:r w:rsidR="00696C75">
        <w:rPr>
          <w:rFonts w:ascii="Book Antiqua" w:hAnsi="Book Antiqua"/>
          <w:sz w:val="26"/>
          <w:szCs w:val="26"/>
        </w:rPr>
        <w:t>,</w:t>
      </w:r>
      <w:r w:rsidR="005204BB" w:rsidRPr="005204BB">
        <w:rPr>
          <w:rFonts w:ascii="Book Antiqua" w:hAnsi="Book Antiqua"/>
          <w:sz w:val="26"/>
          <w:szCs w:val="26"/>
        </w:rPr>
        <w:t xml:space="preserve"> acrescenta</w:t>
      </w:r>
      <w:r w:rsidR="00696C75">
        <w:rPr>
          <w:rFonts w:ascii="Book Antiqua" w:hAnsi="Book Antiqua"/>
          <w:sz w:val="26"/>
          <w:szCs w:val="26"/>
        </w:rPr>
        <w:t>r</w:t>
      </w:r>
      <w:r w:rsidR="005204BB" w:rsidRPr="005204BB">
        <w:rPr>
          <w:rFonts w:ascii="Book Antiqua" w:hAnsi="Book Antiqua"/>
          <w:sz w:val="26"/>
          <w:szCs w:val="26"/>
        </w:rPr>
        <w:t xml:space="preserve"> mais algumas razões para não estarmos bem informados </w:t>
      </w:r>
      <w:r w:rsidR="00211637">
        <w:rPr>
          <w:rFonts w:ascii="Book Antiqua" w:hAnsi="Book Antiqua"/>
          <w:sz w:val="26"/>
          <w:szCs w:val="26"/>
        </w:rPr>
        <w:t>d</w:t>
      </w:r>
      <w:r w:rsidR="00696C75">
        <w:rPr>
          <w:rFonts w:ascii="Book Antiqua" w:hAnsi="Book Antiqua"/>
          <w:sz w:val="26"/>
          <w:szCs w:val="26"/>
        </w:rPr>
        <w:t xml:space="preserve">a </w:t>
      </w:r>
      <w:r w:rsidR="005204BB" w:rsidRPr="005204BB">
        <w:rPr>
          <w:rFonts w:ascii="Book Antiqua" w:hAnsi="Book Antiqua"/>
          <w:sz w:val="26"/>
          <w:szCs w:val="26"/>
        </w:rPr>
        <w:t>situação exata em que nos encontramos. Tomemos os fenômenos naturais, por exemplo o</w:t>
      </w:r>
      <w:r w:rsidR="00696C75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nascer do sol. Segundo a ciência, a própria expressão é errada.</w:t>
      </w:r>
      <w:r w:rsidR="00696C75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A ciência diz que a Terra se move em torno do Sol e também em </w:t>
      </w:r>
      <w:r w:rsidR="00E518A0">
        <w:rPr>
          <w:rFonts w:ascii="Book Antiqua" w:hAnsi="Book Antiqua"/>
          <w:sz w:val="26"/>
          <w:szCs w:val="26"/>
        </w:rPr>
        <w:t xml:space="preserve">torno de </w:t>
      </w:r>
      <w:r w:rsidR="005204BB" w:rsidRPr="005204BB">
        <w:rPr>
          <w:rFonts w:ascii="Book Antiqua" w:hAnsi="Book Antiqua"/>
          <w:sz w:val="26"/>
          <w:szCs w:val="26"/>
        </w:rPr>
        <w:t>seu próprio eixo</w:t>
      </w:r>
      <w:r w:rsidR="00696C75">
        <w:rPr>
          <w:rFonts w:ascii="Book Antiqua" w:hAnsi="Book Antiqua"/>
          <w:sz w:val="26"/>
          <w:szCs w:val="26"/>
        </w:rPr>
        <w:t xml:space="preserve"> </w:t>
      </w:r>
      <w:r w:rsidR="00E518A0" w:rsidRPr="005204BB">
        <w:rPr>
          <w:rFonts w:ascii="Book Antiqua" w:hAnsi="Book Antiqua"/>
          <w:sz w:val="26"/>
          <w:szCs w:val="26"/>
        </w:rPr>
        <w:t>e,</w:t>
      </w:r>
      <w:r w:rsidR="005204BB" w:rsidRPr="005204BB">
        <w:rPr>
          <w:rFonts w:ascii="Book Antiqua" w:hAnsi="Book Antiqua"/>
          <w:sz w:val="26"/>
          <w:szCs w:val="26"/>
        </w:rPr>
        <w:t xml:space="preserve"> portanto, resultam os dias e as noites, os meses e as estações. Mas</w:t>
      </w:r>
      <w:r w:rsidR="00E518A0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a </w:t>
      </w:r>
      <w:r w:rsidR="00E518A0" w:rsidRPr="005204BB">
        <w:rPr>
          <w:rFonts w:ascii="Book Antiqua" w:hAnsi="Book Antiqua"/>
          <w:sz w:val="26"/>
          <w:szCs w:val="26"/>
        </w:rPr>
        <w:t>ideia</w:t>
      </w:r>
      <w:r w:rsidR="005204BB" w:rsidRPr="005204BB">
        <w:rPr>
          <w:rFonts w:ascii="Book Antiqua" w:hAnsi="Book Antiqua"/>
          <w:sz w:val="26"/>
          <w:szCs w:val="26"/>
        </w:rPr>
        <w:t xml:space="preserve"> do homem comum sobre o nascer e o pôr do sol é ingênua, não em</w:t>
      </w:r>
      <w:r w:rsidR="00E518A0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consonância com a explicação científica, mas está em voga. De forma similar</w:t>
      </w:r>
      <w:r w:rsidR="00E518A0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o homem – como dizem os cientistas da alma, os Rishis, os santos – não</w:t>
      </w:r>
      <w:r w:rsidR="00E518A0">
        <w:rPr>
          <w:rFonts w:ascii="Book Antiqua" w:hAnsi="Book Antiqua"/>
          <w:sz w:val="26"/>
          <w:szCs w:val="26"/>
        </w:rPr>
        <w:t xml:space="preserve"> </w:t>
      </w:r>
      <w:r w:rsidR="00866460" w:rsidRPr="005204BB">
        <w:rPr>
          <w:rFonts w:ascii="Book Antiqua" w:hAnsi="Book Antiqua"/>
          <w:sz w:val="26"/>
          <w:szCs w:val="26"/>
        </w:rPr>
        <w:t>vê</w:t>
      </w:r>
      <w:r w:rsidR="005204BB" w:rsidRPr="005204BB">
        <w:rPr>
          <w:rFonts w:ascii="Book Antiqua" w:hAnsi="Book Antiqua"/>
          <w:sz w:val="26"/>
          <w:szCs w:val="26"/>
        </w:rPr>
        <w:t xml:space="preserve"> a si mesmo como realmente </w:t>
      </w:r>
      <w:r w:rsidR="00866460">
        <w:rPr>
          <w:rFonts w:ascii="Book Antiqua" w:hAnsi="Book Antiqua"/>
          <w:sz w:val="26"/>
          <w:szCs w:val="26"/>
        </w:rPr>
        <w:t>é</w:t>
      </w:r>
      <w:r w:rsidR="005204BB" w:rsidRPr="005204BB">
        <w:rPr>
          <w:rFonts w:ascii="Book Antiqua" w:hAnsi="Book Antiqua"/>
          <w:sz w:val="26"/>
          <w:szCs w:val="26"/>
        </w:rPr>
        <w:t>. A experiência sublime desses sábios</w:t>
      </w:r>
      <w:r w:rsidR="00866460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foi </w:t>
      </w:r>
      <w:r w:rsidR="00866460">
        <w:rPr>
          <w:rFonts w:ascii="Book Antiqua" w:hAnsi="Book Antiqua"/>
          <w:sz w:val="26"/>
          <w:szCs w:val="26"/>
        </w:rPr>
        <w:t xml:space="preserve">de </w:t>
      </w:r>
      <w:r w:rsidR="005204BB" w:rsidRPr="005204BB">
        <w:rPr>
          <w:rFonts w:ascii="Book Antiqua" w:hAnsi="Book Antiqua"/>
          <w:sz w:val="26"/>
          <w:szCs w:val="26"/>
        </w:rPr>
        <w:t>que aquele Brahman se tornou tudo isso: nosso próprio eu, ess</w:t>
      </w:r>
      <w:r w:rsidR="00866460">
        <w:rPr>
          <w:rFonts w:ascii="Book Antiqua" w:hAnsi="Book Antiqua"/>
          <w:sz w:val="26"/>
          <w:szCs w:val="26"/>
        </w:rPr>
        <w:t>a</w:t>
      </w:r>
      <w:r w:rsidR="005204BB" w:rsidRPr="005204BB">
        <w:rPr>
          <w:rFonts w:ascii="Book Antiqua" w:hAnsi="Book Antiqua"/>
          <w:sz w:val="26"/>
          <w:szCs w:val="26"/>
        </w:rPr>
        <w:t>s</w:t>
      </w:r>
      <w:r w:rsidR="00866460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criaturas e tudo o que é visto no universo. O </w:t>
      </w:r>
      <w:r w:rsidR="005204BB" w:rsidRPr="00866460">
        <w:rPr>
          <w:rFonts w:ascii="Book Antiqua" w:hAnsi="Book Antiqua"/>
          <w:i/>
          <w:iCs/>
          <w:sz w:val="26"/>
          <w:szCs w:val="26"/>
        </w:rPr>
        <w:t>Chāndogya</w:t>
      </w:r>
      <w:r w:rsidR="005204BB" w:rsidRPr="005204BB">
        <w:rPr>
          <w:rFonts w:ascii="Book Antiqua" w:hAnsi="Book Antiqua"/>
          <w:sz w:val="26"/>
          <w:szCs w:val="26"/>
        </w:rPr>
        <w:t xml:space="preserve"> </w:t>
      </w:r>
      <w:r w:rsidR="005204BB" w:rsidRPr="00866460">
        <w:rPr>
          <w:rFonts w:ascii="Book Antiqua" w:hAnsi="Book Antiqua"/>
          <w:i/>
          <w:iCs/>
          <w:sz w:val="26"/>
          <w:szCs w:val="26"/>
        </w:rPr>
        <w:t>Upaniśad</w:t>
      </w:r>
      <w:r w:rsidR="00866460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diz: </w:t>
      </w:r>
      <w:r w:rsidR="00866460">
        <w:rPr>
          <w:rFonts w:ascii="Book Antiqua" w:hAnsi="Book Antiqua"/>
          <w:sz w:val="26"/>
          <w:szCs w:val="26"/>
        </w:rPr>
        <w:t>‘</w:t>
      </w:r>
      <w:r w:rsidR="005204BB" w:rsidRPr="005204BB">
        <w:rPr>
          <w:rFonts w:ascii="Book Antiqua" w:hAnsi="Book Antiqua"/>
          <w:sz w:val="26"/>
          <w:szCs w:val="26"/>
        </w:rPr>
        <w:t>Ele (Brahman) pensou, deixe-me ser muitos</w:t>
      </w:r>
      <w:r w:rsidR="00866460">
        <w:rPr>
          <w:rFonts w:ascii="Book Antiqua" w:hAnsi="Book Antiqua"/>
          <w:sz w:val="26"/>
          <w:szCs w:val="26"/>
        </w:rPr>
        <w:t>’</w:t>
      </w:r>
      <w:r w:rsidR="005204BB" w:rsidRPr="005204BB">
        <w:rPr>
          <w:rFonts w:ascii="Book Antiqua" w:hAnsi="Book Antiqua"/>
          <w:sz w:val="26"/>
          <w:szCs w:val="26"/>
        </w:rPr>
        <w:t>.</w:t>
      </w:r>
      <w:r w:rsidR="00866460">
        <w:rPr>
          <w:rStyle w:val="Refdenotaderodap"/>
          <w:rFonts w:ascii="Book Antiqua" w:hAnsi="Book Antiqua"/>
          <w:sz w:val="26"/>
          <w:szCs w:val="26"/>
        </w:rPr>
        <w:footnoteReference w:id="4"/>
      </w:r>
      <w:r w:rsidR="005204BB" w:rsidRPr="005204BB">
        <w:rPr>
          <w:rFonts w:ascii="Book Antiqua" w:hAnsi="Book Antiqua"/>
          <w:sz w:val="26"/>
          <w:szCs w:val="26"/>
        </w:rPr>
        <w:t xml:space="preserve"> Novamente, </w:t>
      </w:r>
      <w:r w:rsidR="00866460">
        <w:rPr>
          <w:rFonts w:ascii="Book Antiqua" w:hAnsi="Book Antiqua"/>
          <w:sz w:val="26"/>
          <w:szCs w:val="26"/>
        </w:rPr>
        <w:t>‘</w:t>
      </w:r>
      <w:r w:rsidR="005204BB" w:rsidRPr="005204BB">
        <w:rPr>
          <w:rFonts w:ascii="Book Antiqua" w:hAnsi="Book Antiqua"/>
          <w:sz w:val="26"/>
          <w:szCs w:val="26"/>
        </w:rPr>
        <w:t>esta mesma divindade</w:t>
      </w:r>
      <w:r w:rsidR="00866460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pens</w:t>
      </w:r>
      <w:r w:rsidR="00866460">
        <w:rPr>
          <w:rFonts w:ascii="Book Antiqua" w:hAnsi="Book Antiqua"/>
          <w:sz w:val="26"/>
          <w:szCs w:val="26"/>
        </w:rPr>
        <w:t xml:space="preserve">ou, </w:t>
      </w:r>
      <w:r w:rsidR="005204BB" w:rsidRPr="005204BB">
        <w:rPr>
          <w:rFonts w:ascii="Book Antiqua" w:hAnsi="Book Antiqua"/>
          <w:sz w:val="26"/>
          <w:szCs w:val="26"/>
        </w:rPr>
        <w:t>deix</w:t>
      </w:r>
      <w:r w:rsidR="00866460">
        <w:rPr>
          <w:rFonts w:ascii="Book Antiqua" w:hAnsi="Book Antiqua"/>
          <w:sz w:val="26"/>
          <w:szCs w:val="26"/>
        </w:rPr>
        <w:t>e-me</w:t>
      </w:r>
      <w:r w:rsidR="001D5BCC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entrar nesses devatas (ou seja, fogo, água e</w:t>
      </w:r>
      <w:r w:rsidR="001D5BCC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terra) por meio do </w:t>
      </w:r>
      <w:r w:rsidR="001D5BCC">
        <w:rPr>
          <w:rFonts w:ascii="Book Antiqua" w:hAnsi="Book Antiqua"/>
          <w:sz w:val="26"/>
          <w:szCs w:val="26"/>
        </w:rPr>
        <w:t>ser</w:t>
      </w:r>
      <w:r w:rsidR="005204BB" w:rsidRPr="005204BB">
        <w:rPr>
          <w:rFonts w:ascii="Book Antiqua" w:hAnsi="Book Antiqua"/>
          <w:sz w:val="26"/>
          <w:szCs w:val="26"/>
        </w:rPr>
        <w:t xml:space="preserve"> vivo, (</w:t>
      </w:r>
      <w:r w:rsidR="005204BB" w:rsidRPr="00494C24">
        <w:rPr>
          <w:rFonts w:ascii="Book Antiqua" w:hAnsi="Book Antiqua"/>
          <w:i/>
          <w:iCs/>
          <w:sz w:val="26"/>
          <w:szCs w:val="26"/>
        </w:rPr>
        <w:t>jiva</w:t>
      </w:r>
      <w:r w:rsidR="005204BB" w:rsidRPr="005204BB">
        <w:rPr>
          <w:rFonts w:ascii="Book Antiqua" w:hAnsi="Book Antiqua"/>
          <w:sz w:val="26"/>
          <w:szCs w:val="26"/>
        </w:rPr>
        <w:t>) manifestado como nome e forma.’</w:t>
      </w:r>
      <w:r w:rsidR="00494C24">
        <w:rPr>
          <w:rStyle w:val="Refdenotaderodap"/>
          <w:rFonts w:ascii="Book Antiqua" w:hAnsi="Book Antiqua"/>
          <w:sz w:val="26"/>
          <w:szCs w:val="26"/>
        </w:rPr>
        <w:footnoteReference w:id="5"/>
      </w:r>
      <w:r w:rsidR="00211637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Existem muitas passagens no </w:t>
      </w:r>
      <w:r w:rsidR="005204BB" w:rsidRPr="00494C24">
        <w:rPr>
          <w:rFonts w:ascii="Book Antiqua" w:hAnsi="Book Antiqua"/>
          <w:i/>
          <w:iCs/>
          <w:sz w:val="26"/>
          <w:szCs w:val="26"/>
        </w:rPr>
        <w:t>Śruti</w:t>
      </w:r>
      <w:r w:rsidR="005204BB" w:rsidRPr="005204BB">
        <w:rPr>
          <w:rFonts w:ascii="Book Antiqua" w:hAnsi="Book Antiqua"/>
          <w:sz w:val="26"/>
          <w:szCs w:val="26"/>
        </w:rPr>
        <w:t xml:space="preserve"> que afirmam este tipo de relação</w:t>
      </w:r>
      <w:r w:rsidR="00494C24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entre </w:t>
      </w:r>
      <w:r w:rsidR="00494C24">
        <w:rPr>
          <w:rFonts w:ascii="Book Antiqua" w:hAnsi="Book Antiqua"/>
          <w:sz w:val="26"/>
          <w:szCs w:val="26"/>
        </w:rPr>
        <w:t>o</w:t>
      </w:r>
      <w:r w:rsidR="005204BB" w:rsidRPr="005204BB">
        <w:rPr>
          <w:rFonts w:ascii="Book Antiqua" w:hAnsi="Book Antiqua"/>
          <w:sz w:val="26"/>
          <w:szCs w:val="26"/>
        </w:rPr>
        <w:t xml:space="preserve"> </w:t>
      </w:r>
      <w:r w:rsidR="005204BB" w:rsidRPr="00494C24">
        <w:rPr>
          <w:rFonts w:ascii="Book Antiqua" w:hAnsi="Book Antiqua"/>
          <w:i/>
          <w:iCs/>
          <w:sz w:val="26"/>
          <w:szCs w:val="26"/>
        </w:rPr>
        <w:t>jiva</w:t>
      </w:r>
      <w:r w:rsidR="005204BB" w:rsidRPr="005204BB">
        <w:rPr>
          <w:rFonts w:ascii="Book Antiqua" w:hAnsi="Book Antiqua"/>
          <w:sz w:val="26"/>
          <w:szCs w:val="26"/>
        </w:rPr>
        <w:t xml:space="preserve"> e Brahman ou Deus.</w:t>
      </w:r>
    </w:p>
    <w:p w14:paraId="5ADBCB8B" w14:textId="68B351B9" w:rsidR="005204BB" w:rsidRDefault="005204BB" w:rsidP="0049747B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  <w:r w:rsidRPr="005204BB">
        <w:rPr>
          <w:rFonts w:ascii="Book Antiqua" w:hAnsi="Book Antiqua"/>
          <w:sz w:val="26"/>
          <w:szCs w:val="26"/>
        </w:rPr>
        <w:lastRenderedPageBreak/>
        <w:t>A questão agora é por que não percebemos esta relação. O que</w:t>
      </w:r>
      <w:r w:rsidR="00494C24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nos impede de experimentá-lo? Esta tem sido a busca dos filósofos</w:t>
      </w:r>
      <w:r w:rsidR="00494C24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e </w:t>
      </w:r>
      <w:r w:rsidR="00494C24">
        <w:rPr>
          <w:rFonts w:ascii="Book Antiqua" w:hAnsi="Book Antiqua"/>
          <w:sz w:val="26"/>
          <w:szCs w:val="26"/>
        </w:rPr>
        <w:t>sábios</w:t>
      </w:r>
      <w:r w:rsidRPr="005204BB">
        <w:rPr>
          <w:rFonts w:ascii="Book Antiqua" w:hAnsi="Book Antiqua"/>
          <w:sz w:val="26"/>
          <w:szCs w:val="26"/>
        </w:rPr>
        <w:t xml:space="preserve"> através dos tempos e este</w:t>
      </w:r>
      <w:r w:rsidR="00494C24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é o verdadeiro propósito da religião: descobrir quem somos, de onde viemos e para onde vamos. O </w:t>
      </w:r>
      <w:r w:rsidRPr="003713E2">
        <w:rPr>
          <w:rFonts w:ascii="Book Antiqua" w:hAnsi="Book Antiqua"/>
          <w:i/>
          <w:iCs/>
          <w:sz w:val="26"/>
          <w:szCs w:val="26"/>
        </w:rPr>
        <w:t>Advaitin</w:t>
      </w:r>
      <w:r w:rsidR="00211637">
        <w:rPr>
          <w:rFonts w:ascii="Book Antiqua" w:hAnsi="Book Antiqua"/>
          <w:i/>
          <w:iCs/>
          <w:sz w:val="26"/>
          <w:szCs w:val="26"/>
        </w:rPr>
        <w:t xml:space="preserve"> </w:t>
      </w:r>
      <w:r w:rsidR="00211637" w:rsidRPr="00211637">
        <w:rPr>
          <w:rFonts w:ascii="Book Antiqua" w:hAnsi="Book Antiqua"/>
          <w:sz w:val="26"/>
          <w:szCs w:val="26"/>
        </w:rPr>
        <w:t>[monista]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lhe dirá que é devido à </w:t>
      </w:r>
      <w:r w:rsidRPr="003713E2">
        <w:rPr>
          <w:rFonts w:ascii="Book Antiqua" w:hAnsi="Book Antiqua"/>
          <w:i/>
          <w:iCs/>
          <w:sz w:val="26"/>
          <w:szCs w:val="26"/>
        </w:rPr>
        <w:t>avidyā</w:t>
      </w:r>
      <w:r w:rsidRPr="005204BB">
        <w:rPr>
          <w:rFonts w:ascii="Book Antiqua" w:hAnsi="Book Antiqua"/>
          <w:sz w:val="26"/>
          <w:szCs w:val="26"/>
        </w:rPr>
        <w:t xml:space="preserve">, ignorância, que você vê variedade </w:t>
      </w:r>
      <w:r w:rsidR="003713E2">
        <w:rPr>
          <w:rFonts w:ascii="Book Antiqua" w:hAnsi="Book Antiqua"/>
          <w:sz w:val="26"/>
          <w:szCs w:val="26"/>
        </w:rPr>
        <w:t xml:space="preserve">na </w:t>
      </w:r>
      <w:r w:rsidRPr="005204BB">
        <w:rPr>
          <w:rFonts w:ascii="Book Antiqua" w:hAnsi="Book Antiqua"/>
          <w:sz w:val="26"/>
          <w:szCs w:val="26"/>
        </w:rPr>
        <w:t xml:space="preserve">unidade, e </w:t>
      </w:r>
      <w:r w:rsidRPr="003713E2">
        <w:rPr>
          <w:rFonts w:ascii="Book Antiqua" w:hAnsi="Book Antiqua"/>
          <w:i/>
          <w:iCs/>
          <w:sz w:val="26"/>
          <w:szCs w:val="26"/>
        </w:rPr>
        <w:t>avidyā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="003713E2">
        <w:rPr>
          <w:rFonts w:ascii="Book Antiqua" w:hAnsi="Book Antiqua"/>
          <w:sz w:val="26"/>
          <w:szCs w:val="26"/>
        </w:rPr>
        <w:t xml:space="preserve">tem sido </w:t>
      </w:r>
      <w:r w:rsidRPr="005204BB">
        <w:rPr>
          <w:rFonts w:ascii="Book Antiqua" w:hAnsi="Book Antiqua"/>
          <w:sz w:val="26"/>
          <w:szCs w:val="26"/>
        </w:rPr>
        <w:t>descrita de várias maneiras. Sri Ramakrishna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nos deu uma definição mais simples dest</w:t>
      </w:r>
      <w:r w:rsidR="003713E2">
        <w:rPr>
          <w:rFonts w:ascii="Book Antiqua" w:hAnsi="Book Antiqua"/>
          <w:sz w:val="26"/>
          <w:szCs w:val="26"/>
        </w:rPr>
        <w:t>a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Pr="003713E2">
        <w:rPr>
          <w:rFonts w:ascii="Book Antiqua" w:hAnsi="Book Antiqua"/>
          <w:i/>
          <w:iCs/>
          <w:sz w:val="26"/>
          <w:szCs w:val="26"/>
        </w:rPr>
        <w:t>avidyā</w:t>
      </w:r>
      <w:r w:rsidRPr="005204BB">
        <w:rPr>
          <w:rFonts w:ascii="Book Antiqua" w:hAnsi="Book Antiqua"/>
          <w:sz w:val="26"/>
          <w:szCs w:val="26"/>
        </w:rPr>
        <w:t xml:space="preserve">. Ele costumava dizer </w:t>
      </w:r>
      <w:r w:rsidR="003713E2">
        <w:rPr>
          <w:rFonts w:ascii="Book Antiqua" w:hAnsi="Book Antiqua"/>
          <w:sz w:val="26"/>
          <w:szCs w:val="26"/>
        </w:rPr>
        <w:t>que egoísmo n</w:t>
      </w:r>
      <w:r w:rsidRPr="005204BB">
        <w:rPr>
          <w:rFonts w:ascii="Book Antiqua" w:hAnsi="Book Antiqua"/>
          <w:sz w:val="26"/>
          <w:szCs w:val="26"/>
        </w:rPr>
        <w:t xml:space="preserve">o homem é </w:t>
      </w:r>
      <w:r w:rsidRPr="003713E2">
        <w:rPr>
          <w:rFonts w:ascii="Book Antiqua" w:hAnsi="Book Antiqua"/>
          <w:i/>
          <w:iCs/>
          <w:sz w:val="26"/>
          <w:szCs w:val="26"/>
        </w:rPr>
        <w:t>avidyā</w:t>
      </w:r>
      <w:r w:rsidRPr="005204BB">
        <w:rPr>
          <w:rFonts w:ascii="Book Antiqua" w:hAnsi="Book Antiqua"/>
          <w:sz w:val="26"/>
          <w:szCs w:val="26"/>
        </w:rPr>
        <w:t xml:space="preserve">. Outra vez ele disse que </w:t>
      </w:r>
      <w:r w:rsidR="0049747B">
        <w:rPr>
          <w:rFonts w:ascii="Book Antiqua" w:hAnsi="Book Antiqua"/>
          <w:sz w:val="26"/>
          <w:szCs w:val="26"/>
        </w:rPr>
        <w:t>é</w:t>
      </w:r>
      <w:r w:rsidRPr="005204BB">
        <w:rPr>
          <w:rFonts w:ascii="Book Antiqua" w:hAnsi="Book Antiqua"/>
          <w:sz w:val="26"/>
          <w:szCs w:val="26"/>
        </w:rPr>
        <w:t xml:space="preserve"> luxúria e </w:t>
      </w:r>
      <w:r w:rsidR="003713E2">
        <w:rPr>
          <w:rFonts w:ascii="Book Antiqua" w:hAnsi="Book Antiqua"/>
          <w:sz w:val="26"/>
          <w:szCs w:val="26"/>
        </w:rPr>
        <w:t>cobiça</w:t>
      </w:r>
      <w:r w:rsidRPr="005204BB">
        <w:rPr>
          <w:rFonts w:ascii="Book Antiqua" w:hAnsi="Book Antiqua"/>
          <w:sz w:val="26"/>
          <w:szCs w:val="26"/>
        </w:rPr>
        <w:t xml:space="preserve">. </w:t>
      </w:r>
      <w:r w:rsidR="003713E2">
        <w:rPr>
          <w:rFonts w:ascii="Book Antiqua" w:hAnsi="Book Antiqua"/>
          <w:sz w:val="26"/>
          <w:szCs w:val="26"/>
        </w:rPr>
        <w:t xml:space="preserve">Permanece </w:t>
      </w:r>
      <w:r w:rsidRPr="005204BB">
        <w:rPr>
          <w:rFonts w:ascii="Book Antiqua" w:hAnsi="Book Antiqua"/>
          <w:sz w:val="26"/>
          <w:szCs w:val="26"/>
        </w:rPr>
        <w:t xml:space="preserve">entre nós e Deus. Agora pode surgir uma dúvida: Será então </w:t>
      </w:r>
      <w:r w:rsidR="003713E2">
        <w:rPr>
          <w:rFonts w:ascii="Book Antiqua" w:hAnsi="Book Antiqua"/>
          <w:sz w:val="26"/>
          <w:szCs w:val="26"/>
        </w:rPr>
        <w:t xml:space="preserve">que </w:t>
      </w:r>
      <w:r w:rsidRPr="005204BB">
        <w:rPr>
          <w:rFonts w:ascii="Book Antiqua" w:hAnsi="Book Antiqua"/>
          <w:sz w:val="26"/>
          <w:szCs w:val="26"/>
        </w:rPr>
        <w:t>est</w:t>
      </w:r>
      <w:r w:rsidR="0049747B">
        <w:rPr>
          <w:rFonts w:ascii="Book Antiqua" w:hAnsi="Book Antiqua"/>
          <w:sz w:val="26"/>
          <w:szCs w:val="26"/>
        </w:rPr>
        <w:t>a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Pr="003713E2">
        <w:rPr>
          <w:rFonts w:ascii="Book Antiqua" w:hAnsi="Book Antiqua"/>
          <w:i/>
          <w:iCs/>
          <w:sz w:val="26"/>
          <w:szCs w:val="26"/>
        </w:rPr>
        <w:t>avidyā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="003713E2">
        <w:rPr>
          <w:rFonts w:ascii="Book Antiqua" w:hAnsi="Book Antiqua"/>
          <w:sz w:val="26"/>
          <w:szCs w:val="26"/>
        </w:rPr>
        <w:t xml:space="preserve">é </w:t>
      </w:r>
      <w:r w:rsidRPr="005204BB">
        <w:rPr>
          <w:rFonts w:ascii="Book Antiqua" w:hAnsi="Book Antiqua"/>
          <w:sz w:val="26"/>
          <w:szCs w:val="26"/>
        </w:rPr>
        <w:t>mais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poderos</w:t>
      </w:r>
      <w:r w:rsidR="0049747B">
        <w:rPr>
          <w:rFonts w:ascii="Book Antiqua" w:hAnsi="Book Antiqua"/>
          <w:sz w:val="26"/>
          <w:szCs w:val="26"/>
        </w:rPr>
        <w:t>a</w:t>
      </w:r>
      <w:r w:rsidRPr="005204BB">
        <w:rPr>
          <w:rFonts w:ascii="Book Antiqua" w:hAnsi="Book Antiqua"/>
          <w:sz w:val="26"/>
          <w:szCs w:val="26"/>
        </w:rPr>
        <w:t xml:space="preserve"> do que Deus para se colocar entre Ele e nós? A resposta foi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dad</w:t>
      </w:r>
      <w:r w:rsidR="003713E2">
        <w:rPr>
          <w:rFonts w:ascii="Book Antiqua" w:hAnsi="Book Antiqua"/>
          <w:sz w:val="26"/>
          <w:szCs w:val="26"/>
        </w:rPr>
        <w:t>a</w:t>
      </w:r>
      <w:r w:rsidRPr="005204BB">
        <w:rPr>
          <w:rFonts w:ascii="Book Antiqua" w:hAnsi="Book Antiqua"/>
          <w:sz w:val="26"/>
          <w:szCs w:val="26"/>
        </w:rPr>
        <w:t xml:space="preserve"> pelo próprio Sri Ramakrishna. Ele diz: ‘Não é assim. Mesmo uma coisa minúscula</w:t>
      </w:r>
      <w:r w:rsidR="0049747B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pode </w:t>
      </w:r>
      <w:r w:rsidR="003713E2">
        <w:rPr>
          <w:rFonts w:ascii="Book Antiqua" w:hAnsi="Book Antiqua"/>
          <w:sz w:val="26"/>
          <w:szCs w:val="26"/>
        </w:rPr>
        <w:t>cobrir</w:t>
      </w:r>
      <w:r w:rsidRPr="005204BB">
        <w:rPr>
          <w:rFonts w:ascii="Book Antiqua" w:hAnsi="Book Antiqua"/>
          <w:sz w:val="26"/>
          <w:szCs w:val="26"/>
        </w:rPr>
        <w:t xml:space="preserve"> um grande objeto</w:t>
      </w:r>
      <w:r w:rsidR="003713E2">
        <w:rPr>
          <w:rFonts w:ascii="Book Antiqua" w:hAnsi="Book Antiqua"/>
          <w:sz w:val="26"/>
          <w:szCs w:val="26"/>
        </w:rPr>
        <w:t>’</w:t>
      </w:r>
      <w:r w:rsidRPr="005204BB">
        <w:rPr>
          <w:rFonts w:ascii="Book Antiqua" w:hAnsi="Book Antiqua"/>
          <w:sz w:val="26"/>
          <w:szCs w:val="26"/>
        </w:rPr>
        <w:t xml:space="preserve">. Ele citou o exemplo do sol - que sabemos </w:t>
      </w:r>
      <w:r w:rsidR="0049747B">
        <w:rPr>
          <w:rFonts w:ascii="Book Antiqua" w:hAnsi="Book Antiqua"/>
          <w:sz w:val="26"/>
          <w:szCs w:val="26"/>
        </w:rPr>
        <w:t xml:space="preserve">ser </w:t>
      </w:r>
      <w:r w:rsidRPr="005204BB">
        <w:rPr>
          <w:rFonts w:ascii="Book Antiqua" w:hAnsi="Book Antiqua"/>
          <w:sz w:val="26"/>
          <w:szCs w:val="26"/>
        </w:rPr>
        <w:t xml:space="preserve">muito maior do que a própria Terra - </w:t>
      </w:r>
      <w:r w:rsidR="003713E2">
        <w:rPr>
          <w:rFonts w:ascii="Book Antiqua" w:hAnsi="Book Antiqua"/>
          <w:sz w:val="26"/>
          <w:szCs w:val="26"/>
        </w:rPr>
        <w:t>e</w:t>
      </w:r>
      <w:r w:rsidRPr="005204BB">
        <w:rPr>
          <w:rFonts w:ascii="Book Antiqua" w:hAnsi="Book Antiqua"/>
          <w:sz w:val="26"/>
          <w:szCs w:val="26"/>
        </w:rPr>
        <w:t xml:space="preserve"> que pode ser evitado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de ser visto por um pedaço de nuvem </w:t>
      </w:r>
      <w:r w:rsidR="003713E2">
        <w:rPr>
          <w:rFonts w:ascii="Book Antiqua" w:hAnsi="Book Antiqua"/>
          <w:sz w:val="26"/>
          <w:szCs w:val="26"/>
        </w:rPr>
        <w:t>passageira</w:t>
      </w:r>
      <w:r w:rsidRPr="005204BB">
        <w:rPr>
          <w:rFonts w:ascii="Book Antiqua" w:hAnsi="Book Antiqua"/>
          <w:sz w:val="26"/>
          <w:szCs w:val="26"/>
        </w:rPr>
        <w:t>. Podemos, por esse motivo, dizer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que a nuvem é mais poderosa que o sol? A nuvem deve muito</w:t>
      </w:r>
      <w:r w:rsidR="003713E2">
        <w:rPr>
          <w:rFonts w:ascii="Book Antiqua" w:hAnsi="Book Antiqua"/>
          <w:sz w:val="26"/>
          <w:szCs w:val="26"/>
        </w:rPr>
        <w:t xml:space="preserve"> de sua </w:t>
      </w:r>
      <w:r w:rsidRPr="005204BB">
        <w:rPr>
          <w:rFonts w:ascii="Book Antiqua" w:hAnsi="Book Antiqua"/>
          <w:sz w:val="26"/>
          <w:szCs w:val="26"/>
        </w:rPr>
        <w:t xml:space="preserve">existência </w:t>
      </w:r>
      <w:r w:rsidR="003713E2">
        <w:rPr>
          <w:rFonts w:ascii="Book Antiqua" w:hAnsi="Book Antiqua"/>
          <w:sz w:val="26"/>
          <w:szCs w:val="26"/>
        </w:rPr>
        <w:t>a</w:t>
      </w:r>
      <w:r w:rsidRPr="005204BB">
        <w:rPr>
          <w:rFonts w:ascii="Book Antiqua" w:hAnsi="Book Antiqua"/>
          <w:sz w:val="26"/>
          <w:szCs w:val="26"/>
        </w:rPr>
        <w:t>o sol e não o contrário. Um efeito nunca pode ser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maior que a causa. Sri Ramakrishna deixou ainda mais claro esta verdade ao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segura</w:t>
      </w:r>
      <w:r w:rsidR="003713E2">
        <w:rPr>
          <w:rFonts w:ascii="Book Antiqua" w:hAnsi="Book Antiqua"/>
          <w:sz w:val="26"/>
          <w:szCs w:val="26"/>
        </w:rPr>
        <w:t>r</w:t>
      </w:r>
      <w:r w:rsidRPr="005204BB">
        <w:rPr>
          <w:rFonts w:ascii="Book Antiqua" w:hAnsi="Book Antiqua"/>
          <w:sz w:val="26"/>
          <w:szCs w:val="26"/>
        </w:rPr>
        <w:t xml:space="preserve"> um pedaço de pano entre ele e o público. Ele disse: ‘Você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não pode me ver agora por causa deste véu. Tal é </w:t>
      </w:r>
      <w:r w:rsidRPr="003713E2">
        <w:rPr>
          <w:rFonts w:ascii="Book Antiqua" w:hAnsi="Book Antiqua"/>
          <w:i/>
          <w:iCs/>
          <w:sz w:val="26"/>
          <w:szCs w:val="26"/>
        </w:rPr>
        <w:t>avidyā</w:t>
      </w:r>
      <w:r w:rsidRPr="005204BB">
        <w:rPr>
          <w:rFonts w:ascii="Book Antiqua" w:hAnsi="Book Antiqua"/>
          <w:sz w:val="26"/>
          <w:szCs w:val="26"/>
        </w:rPr>
        <w:t xml:space="preserve">, </w:t>
      </w:r>
      <w:r w:rsidR="0049747B">
        <w:rPr>
          <w:rFonts w:ascii="Book Antiqua" w:hAnsi="Book Antiqua"/>
          <w:sz w:val="26"/>
          <w:szCs w:val="26"/>
        </w:rPr>
        <w:t xml:space="preserve">esta </w:t>
      </w:r>
      <w:r w:rsidRPr="005204BB">
        <w:rPr>
          <w:rFonts w:ascii="Book Antiqua" w:hAnsi="Book Antiqua"/>
          <w:sz w:val="26"/>
          <w:szCs w:val="26"/>
        </w:rPr>
        <w:t>é a natureza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do egoísmo</w:t>
      </w:r>
      <w:r w:rsidR="003713E2">
        <w:rPr>
          <w:rFonts w:ascii="Book Antiqua" w:hAnsi="Book Antiqua"/>
          <w:sz w:val="26"/>
          <w:szCs w:val="26"/>
        </w:rPr>
        <w:t>’</w:t>
      </w:r>
      <w:r w:rsidRPr="005204BB">
        <w:rPr>
          <w:rFonts w:ascii="Book Antiqua" w:hAnsi="Book Antiqua"/>
          <w:sz w:val="26"/>
          <w:szCs w:val="26"/>
        </w:rPr>
        <w:t>.</w:t>
      </w:r>
      <w:r w:rsidR="003713E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Esconde a verdadeira natureza do mundo e até de si mesmo.</w:t>
      </w:r>
    </w:p>
    <w:p w14:paraId="4C2F516B" w14:textId="77777777" w:rsidR="003713E2" w:rsidRPr="005204BB" w:rsidRDefault="003713E2" w:rsidP="005204BB">
      <w:pPr>
        <w:autoSpaceDE w:val="0"/>
        <w:autoSpaceDN w:val="0"/>
        <w:adjustRightInd w:val="0"/>
        <w:ind w:firstLine="0"/>
        <w:rPr>
          <w:rFonts w:ascii="Book Antiqua" w:hAnsi="Book Antiqua"/>
          <w:sz w:val="26"/>
          <w:szCs w:val="26"/>
        </w:rPr>
      </w:pPr>
    </w:p>
    <w:p w14:paraId="3D1C70EF" w14:textId="77777777" w:rsidR="005204BB" w:rsidRPr="003713E2" w:rsidRDefault="005204BB" w:rsidP="003713E2">
      <w:pPr>
        <w:autoSpaceDE w:val="0"/>
        <w:autoSpaceDN w:val="0"/>
        <w:adjustRightInd w:val="0"/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3713E2">
        <w:rPr>
          <w:rFonts w:ascii="Book Antiqua" w:hAnsi="Book Antiqua"/>
          <w:b/>
          <w:bCs/>
          <w:sz w:val="26"/>
          <w:szCs w:val="26"/>
        </w:rPr>
        <w:t>II</w:t>
      </w:r>
    </w:p>
    <w:p w14:paraId="6D56A897" w14:textId="77777777" w:rsidR="003713E2" w:rsidRDefault="003713E2" w:rsidP="005204BB">
      <w:pPr>
        <w:autoSpaceDE w:val="0"/>
        <w:autoSpaceDN w:val="0"/>
        <w:adjustRightInd w:val="0"/>
        <w:ind w:firstLine="0"/>
        <w:rPr>
          <w:rFonts w:ascii="Book Antiqua" w:hAnsi="Book Antiqua"/>
          <w:sz w:val="26"/>
          <w:szCs w:val="26"/>
        </w:rPr>
      </w:pPr>
    </w:p>
    <w:p w14:paraId="76B5AC05" w14:textId="5A53B9C5" w:rsidR="005204BB" w:rsidRPr="005204BB" w:rsidRDefault="005204BB" w:rsidP="0053078E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  <w:r w:rsidRPr="005204BB">
        <w:rPr>
          <w:rFonts w:ascii="Book Antiqua" w:hAnsi="Book Antiqua"/>
          <w:sz w:val="26"/>
          <w:szCs w:val="26"/>
        </w:rPr>
        <w:t>Como podemos superar esse egoísmo? Se tivermos que prosseguir</w:t>
      </w:r>
      <w:r w:rsidR="0053078E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cientificamente, antes de tudo devemos saber o que </w:t>
      </w:r>
      <w:r w:rsidR="0053078E">
        <w:rPr>
          <w:rFonts w:ascii="Book Antiqua" w:hAnsi="Book Antiqua"/>
          <w:sz w:val="26"/>
          <w:szCs w:val="26"/>
        </w:rPr>
        <w:t xml:space="preserve">o </w:t>
      </w:r>
      <w:r w:rsidRPr="005204BB">
        <w:rPr>
          <w:rFonts w:ascii="Book Antiqua" w:hAnsi="Book Antiqua"/>
          <w:sz w:val="26"/>
          <w:szCs w:val="26"/>
        </w:rPr>
        <w:t>constitui. Os Upanishads</w:t>
      </w:r>
      <w:r w:rsidR="0053078E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fal</w:t>
      </w:r>
      <w:r w:rsidR="0053078E">
        <w:rPr>
          <w:rFonts w:ascii="Book Antiqua" w:hAnsi="Book Antiqua"/>
          <w:sz w:val="26"/>
          <w:szCs w:val="26"/>
        </w:rPr>
        <w:t>am</w:t>
      </w:r>
      <w:r w:rsidRPr="005204BB">
        <w:rPr>
          <w:rFonts w:ascii="Book Antiqua" w:hAnsi="Book Antiqua"/>
          <w:sz w:val="26"/>
          <w:szCs w:val="26"/>
        </w:rPr>
        <w:t xml:space="preserve"> do </w:t>
      </w:r>
      <w:r w:rsidRPr="0053078E">
        <w:rPr>
          <w:rFonts w:ascii="Book Antiqua" w:hAnsi="Book Antiqua"/>
          <w:i/>
          <w:iCs/>
          <w:sz w:val="26"/>
          <w:szCs w:val="26"/>
        </w:rPr>
        <w:t>jiva</w:t>
      </w:r>
      <w:r w:rsidRPr="005204BB">
        <w:rPr>
          <w:rFonts w:ascii="Book Antiqua" w:hAnsi="Book Antiqua"/>
          <w:sz w:val="26"/>
          <w:szCs w:val="26"/>
        </w:rPr>
        <w:t xml:space="preserve"> como dotado dos cinco invólucros, os </w:t>
      </w:r>
      <w:r w:rsidRPr="0053078E">
        <w:rPr>
          <w:rFonts w:ascii="Book Antiqua" w:hAnsi="Book Antiqua"/>
          <w:i/>
          <w:iCs/>
          <w:sz w:val="26"/>
          <w:szCs w:val="26"/>
        </w:rPr>
        <w:t>pancakośas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="0053078E">
        <w:rPr>
          <w:rFonts w:ascii="Book Antiqua" w:hAnsi="Book Antiqua"/>
          <w:sz w:val="26"/>
          <w:szCs w:val="26"/>
        </w:rPr>
        <w:t>–</w:t>
      </w:r>
      <w:r w:rsidRPr="005204BB">
        <w:rPr>
          <w:rFonts w:ascii="Book Antiqua" w:hAnsi="Book Antiqua"/>
          <w:sz w:val="26"/>
          <w:szCs w:val="26"/>
        </w:rPr>
        <w:t xml:space="preserve"> o</w:t>
      </w:r>
      <w:r w:rsidR="0053078E">
        <w:rPr>
          <w:rFonts w:ascii="Book Antiqua" w:hAnsi="Book Antiqua"/>
          <w:sz w:val="26"/>
          <w:szCs w:val="26"/>
        </w:rPr>
        <w:t xml:space="preserve"> </w:t>
      </w:r>
      <w:r w:rsidRPr="0053078E">
        <w:rPr>
          <w:rFonts w:ascii="Book Antiqua" w:hAnsi="Book Antiqua"/>
          <w:i/>
          <w:iCs/>
          <w:sz w:val="26"/>
          <w:szCs w:val="26"/>
        </w:rPr>
        <w:t>annamaya</w:t>
      </w:r>
      <w:r w:rsidRPr="0053078E">
        <w:rPr>
          <w:rFonts w:ascii="Book Antiqua" w:hAnsi="Book Antiqua"/>
          <w:sz w:val="26"/>
          <w:szCs w:val="26"/>
        </w:rPr>
        <w:t xml:space="preserve">, </w:t>
      </w:r>
      <w:r w:rsidRPr="0053078E">
        <w:rPr>
          <w:rFonts w:ascii="Book Antiqua" w:hAnsi="Book Antiqua"/>
          <w:i/>
          <w:iCs/>
          <w:sz w:val="26"/>
          <w:szCs w:val="26"/>
        </w:rPr>
        <w:t>prānamaya</w:t>
      </w:r>
      <w:r w:rsidRPr="0053078E">
        <w:rPr>
          <w:rFonts w:ascii="Book Antiqua" w:hAnsi="Book Antiqua"/>
          <w:sz w:val="26"/>
          <w:szCs w:val="26"/>
        </w:rPr>
        <w:t xml:space="preserve">, </w:t>
      </w:r>
      <w:r w:rsidRPr="0053078E">
        <w:rPr>
          <w:rFonts w:ascii="Book Antiqua" w:hAnsi="Book Antiqua"/>
          <w:i/>
          <w:iCs/>
          <w:sz w:val="26"/>
          <w:szCs w:val="26"/>
        </w:rPr>
        <w:t>manomaya</w:t>
      </w:r>
      <w:r w:rsidRPr="0053078E">
        <w:rPr>
          <w:rFonts w:ascii="Book Antiqua" w:hAnsi="Book Antiqua"/>
          <w:sz w:val="26"/>
          <w:szCs w:val="26"/>
        </w:rPr>
        <w:t xml:space="preserve">, </w:t>
      </w:r>
      <w:r w:rsidRPr="0053078E">
        <w:rPr>
          <w:rFonts w:ascii="Book Antiqua" w:hAnsi="Book Antiqua"/>
          <w:i/>
          <w:iCs/>
          <w:sz w:val="26"/>
          <w:szCs w:val="26"/>
        </w:rPr>
        <w:t>vijñāmaya</w:t>
      </w:r>
      <w:r w:rsidRPr="0053078E">
        <w:rPr>
          <w:rFonts w:ascii="Book Antiqua" w:hAnsi="Book Antiqua"/>
          <w:sz w:val="26"/>
          <w:szCs w:val="26"/>
        </w:rPr>
        <w:t xml:space="preserve"> e </w:t>
      </w:r>
      <w:r w:rsidRPr="0053078E">
        <w:rPr>
          <w:rFonts w:ascii="Book Antiqua" w:hAnsi="Book Antiqua"/>
          <w:i/>
          <w:iCs/>
          <w:sz w:val="26"/>
          <w:szCs w:val="26"/>
        </w:rPr>
        <w:t>ānandamaya</w:t>
      </w:r>
      <w:r w:rsidRPr="0053078E">
        <w:rPr>
          <w:rFonts w:ascii="Book Antiqua" w:hAnsi="Book Antiqua"/>
          <w:sz w:val="26"/>
          <w:szCs w:val="26"/>
        </w:rPr>
        <w:t xml:space="preserve">. </w:t>
      </w:r>
      <w:r w:rsidRPr="005204BB">
        <w:rPr>
          <w:rFonts w:ascii="Book Antiqua" w:hAnsi="Book Antiqua"/>
          <w:sz w:val="26"/>
          <w:szCs w:val="26"/>
        </w:rPr>
        <w:t xml:space="preserve">A própria ideia de que estes são chamados de invólucros mostra que eles não são </w:t>
      </w:r>
      <w:r w:rsidR="0053078E">
        <w:rPr>
          <w:rFonts w:ascii="Book Antiqua" w:hAnsi="Book Antiqua"/>
          <w:sz w:val="26"/>
          <w:szCs w:val="26"/>
        </w:rPr>
        <w:t>a coisa real</w:t>
      </w:r>
      <w:r w:rsidRPr="005204BB">
        <w:rPr>
          <w:rFonts w:ascii="Book Antiqua" w:hAnsi="Book Antiqua"/>
          <w:sz w:val="26"/>
          <w:szCs w:val="26"/>
        </w:rPr>
        <w:t>. Sabemos que a bainha não é a espada, é apenas um receptáculo para</w:t>
      </w:r>
      <w:r w:rsidR="0053078E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a espada. Da mesma forma, estes </w:t>
      </w:r>
      <w:r w:rsidRPr="0053078E">
        <w:rPr>
          <w:rFonts w:ascii="Book Antiqua" w:hAnsi="Book Antiqua"/>
          <w:i/>
          <w:iCs/>
          <w:sz w:val="26"/>
          <w:szCs w:val="26"/>
        </w:rPr>
        <w:t>Kośas</w:t>
      </w:r>
      <w:r w:rsidRPr="005204BB">
        <w:rPr>
          <w:rFonts w:ascii="Book Antiqua" w:hAnsi="Book Antiqua"/>
          <w:sz w:val="26"/>
          <w:szCs w:val="26"/>
        </w:rPr>
        <w:t xml:space="preserve"> não são o </w:t>
      </w:r>
      <w:r w:rsidR="0053078E">
        <w:rPr>
          <w:rFonts w:ascii="Book Antiqua" w:hAnsi="Book Antiqua"/>
          <w:sz w:val="26"/>
          <w:szCs w:val="26"/>
        </w:rPr>
        <w:t>ser</w:t>
      </w:r>
      <w:r w:rsidRPr="005204BB">
        <w:rPr>
          <w:rFonts w:ascii="Book Antiqua" w:hAnsi="Book Antiqua"/>
          <w:sz w:val="26"/>
          <w:szCs w:val="26"/>
        </w:rPr>
        <w:t xml:space="preserve">, nem o </w:t>
      </w:r>
      <w:r w:rsidRPr="0053078E">
        <w:rPr>
          <w:rFonts w:ascii="Book Antiqua" w:hAnsi="Book Antiqua"/>
          <w:i/>
          <w:iCs/>
          <w:sz w:val="26"/>
          <w:szCs w:val="26"/>
        </w:rPr>
        <w:t>Atman</w:t>
      </w:r>
      <w:r w:rsidRPr="005204BB">
        <w:rPr>
          <w:rFonts w:ascii="Book Antiqua" w:hAnsi="Book Antiqua"/>
          <w:sz w:val="26"/>
          <w:szCs w:val="26"/>
        </w:rPr>
        <w:t>. Mas como</w:t>
      </w:r>
      <w:r w:rsidR="0053078E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a bainha é um apetrecho necessário para o porte da espada,</w:t>
      </w:r>
    </w:p>
    <w:p w14:paraId="21369896" w14:textId="5B866BC7" w:rsidR="005204BB" w:rsidRPr="005204BB" w:rsidRDefault="005204BB" w:rsidP="005204BB">
      <w:pPr>
        <w:autoSpaceDE w:val="0"/>
        <w:autoSpaceDN w:val="0"/>
        <w:adjustRightInd w:val="0"/>
        <w:ind w:firstLine="0"/>
        <w:rPr>
          <w:rFonts w:ascii="Book Antiqua" w:hAnsi="Book Antiqua"/>
          <w:sz w:val="26"/>
          <w:szCs w:val="26"/>
        </w:rPr>
      </w:pPr>
      <w:r w:rsidRPr="005204BB">
        <w:rPr>
          <w:rFonts w:ascii="Book Antiqua" w:hAnsi="Book Antiqua"/>
          <w:sz w:val="26"/>
          <w:szCs w:val="26"/>
        </w:rPr>
        <w:t xml:space="preserve">então esses </w:t>
      </w:r>
      <w:r w:rsidRPr="0053078E">
        <w:rPr>
          <w:rFonts w:ascii="Book Antiqua" w:hAnsi="Book Antiqua"/>
          <w:i/>
          <w:iCs/>
          <w:sz w:val="26"/>
          <w:szCs w:val="26"/>
        </w:rPr>
        <w:t>Kośas</w:t>
      </w:r>
      <w:r w:rsidRPr="005204BB">
        <w:rPr>
          <w:rFonts w:ascii="Book Antiqua" w:hAnsi="Book Antiqua"/>
          <w:sz w:val="26"/>
          <w:szCs w:val="26"/>
        </w:rPr>
        <w:t xml:space="preserve"> são necessários para o propósito d</w:t>
      </w:r>
      <w:r w:rsidR="00EB683C">
        <w:rPr>
          <w:rFonts w:ascii="Book Antiqua" w:hAnsi="Book Antiqua"/>
          <w:sz w:val="26"/>
          <w:szCs w:val="26"/>
        </w:rPr>
        <w:t>o</w:t>
      </w:r>
      <w:r w:rsidRPr="005204BB">
        <w:rPr>
          <w:rFonts w:ascii="Book Antiqua" w:hAnsi="Book Antiqua"/>
          <w:sz w:val="26"/>
          <w:szCs w:val="26"/>
        </w:rPr>
        <w:t xml:space="preserve"> trânsito da alma</w:t>
      </w:r>
      <w:r w:rsidR="0053078E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através do mundo da experiência de volta à sua própria natureza.</w:t>
      </w:r>
    </w:p>
    <w:p w14:paraId="2F2744D2" w14:textId="50EB3245" w:rsidR="005204BB" w:rsidRPr="005204BB" w:rsidRDefault="005204BB" w:rsidP="0053078E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  <w:r w:rsidRPr="005204BB">
        <w:rPr>
          <w:rFonts w:ascii="Book Antiqua" w:hAnsi="Book Antiqua"/>
          <w:sz w:val="26"/>
          <w:szCs w:val="26"/>
        </w:rPr>
        <w:t xml:space="preserve">Os </w:t>
      </w:r>
      <w:r w:rsidRPr="0053078E">
        <w:rPr>
          <w:rFonts w:ascii="Book Antiqua" w:hAnsi="Book Antiqua"/>
          <w:i/>
          <w:iCs/>
          <w:sz w:val="26"/>
          <w:szCs w:val="26"/>
        </w:rPr>
        <w:t>Kośas</w:t>
      </w:r>
      <w:r w:rsidRPr="005204BB">
        <w:rPr>
          <w:rFonts w:ascii="Book Antiqua" w:hAnsi="Book Antiqua"/>
          <w:sz w:val="26"/>
          <w:szCs w:val="26"/>
        </w:rPr>
        <w:t xml:space="preserve"> acima são às vezes reagrupados e </w:t>
      </w:r>
      <w:r w:rsidR="00EB683C">
        <w:rPr>
          <w:rFonts w:ascii="Book Antiqua" w:hAnsi="Book Antiqua"/>
          <w:sz w:val="26"/>
          <w:szCs w:val="26"/>
        </w:rPr>
        <w:t>de</w:t>
      </w:r>
      <w:r w:rsidR="00EB683C" w:rsidRPr="005204BB">
        <w:rPr>
          <w:rFonts w:ascii="Book Antiqua" w:hAnsi="Book Antiqua"/>
          <w:sz w:val="26"/>
          <w:szCs w:val="26"/>
        </w:rPr>
        <w:t>nominados</w:t>
      </w:r>
      <w:r w:rsidRPr="005204BB">
        <w:rPr>
          <w:rFonts w:ascii="Book Antiqua" w:hAnsi="Book Antiqua"/>
          <w:sz w:val="26"/>
          <w:szCs w:val="26"/>
        </w:rPr>
        <w:t xml:space="preserve"> como o</w:t>
      </w:r>
      <w:r w:rsidR="0053078E">
        <w:rPr>
          <w:rFonts w:ascii="Book Antiqua" w:hAnsi="Book Antiqua"/>
          <w:sz w:val="26"/>
          <w:szCs w:val="26"/>
        </w:rPr>
        <w:t xml:space="preserve">s </w:t>
      </w:r>
      <w:r w:rsidRPr="005204BB">
        <w:rPr>
          <w:rFonts w:ascii="Book Antiqua" w:hAnsi="Book Antiqua"/>
          <w:sz w:val="26"/>
          <w:szCs w:val="26"/>
        </w:rPr>
        <w:t xml:space="preserve">corpos </w:t>
      </w:r>
      <w:r w:rsidRPr="0053078E">
        <w:rPr>
          <w:rFonts w:ascii="Book Antiqua" w:hAnsi="Book Antiqua"/>
          <w:i/>
          <w:iCs/>
          <w:sz w:val="26"/>
          <w:szCs w:val="26"/>
        </w:rPr>
        <w:t>sthūla</w:t>
      </w:r>
      <w:r w:rsidRPr="005204BB">
        <w:rPr>
          <w:rFonts w:ascii="Book Antiqua" w:hAnsi="Book Antiqua"/>
          <w:sz w:val="26"/>
          <w:szCs w:val="26"/>
        </w:rPr>
        <w:t xml:space="preserve"> (grosseiro), </w:t>
      </w:r>
      <w:r w:rsidRPr="0053078E">
        <w:rPr>
          <w:rFonts w:ascii="Book Antiqua" w:hAnsi="Book Antiqua"/>
          <w:i/>
          <w:iCs/>
          <w:sz w:val="26"/>
          <w:szCs w:val="26"/>
        </w:rPr>
        <w:t>sūksma</w:t>
      </w:r>
      <w:r w:rsidRPr="005204BB">
        <w:rPr>
          <w:rFonts w:ascii="Book Antiqua" w:hAnsi="Book Antiqua"/>
          <w:sz w:val="26"/>
          <w:szCs w:val="26"/>
        </w:rPr>
        <w:t xml:space="preserve"> (sutil) e </w:t>
      </w:r>
      <w:r w:rsidRPr="0053078E">
        <w:rPr>
          <w:rFonts w:ascii="Book Antiqua" w:hAnsi="Book Antiqua"/>
          <w:i/>
          <w:iCs/>
          <w:sz w:val="26"/>
          <w:szCs w:val="26"/>
        </w:rPr>
        <w:t>kārana</w:t>
      </w:r>
      <w:r w:rsidRPr="005204BB">
        <w:rPr>
          <w:rFonts w:ascii="Book Antiqua" w:hAnsi="Book Antiqua"/>
          <w:sz w:val="26"/>
          <w:szCs w:val="26"/>
        </w:rPr>
        <w:t xml:space="preserve"> (causal). O</w:t>
      </w:r>
      <w:r w:rsidR="0053078E">
        <w:rPr>
          <w:rFonts w:ascii="Book Antiqua" w:hAnsi="Book Antiqua"/>
          <w:sz w:val="26"/>
          <w:szCs w:val="26"/>
        </w:rPr>
        <w:t xml:space="preserve"> </w:t>
      </w:r>
      <w:r w:rsidRPr="0053078E">
        <w:rPr>
          <w:rFonts w:ascii="Book Antiqua" w:hAnsi="Book Antiqua"/>
          <w:i/>
          <w:iCs/>
          <w:sz w:val="26"/>
          <w:szCs w:val="26"/>
        </w:rPr>
        <w:t>annamaya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Pr="0053078E">
        <w:rPr>
          <w:rFonts w:ascii="Book Antiqua" w:hAnsi="Book Antiqua"/>
          <w:i/>
          <w:iCs/>
          <w:sz w:val="26"/>
          <w:szCs w:val="26"/>
        </w:rPr>
        <w:t>kośa</w:t>
      </w:r>
      <w:r w:rsidRPr="005204BB">
        <w:rPr>
          <w:rFonts w:ascii="Book Antiqua" w:hAnsi="Book Antiqua"/>
          <w:sz w:val="26"/>
          <w:szCs w:val="26"/>
        </w:rPr>
        <w:t xml:space="preserve"> é o corpo visível grosseiro; o </w:t>
      </w:r>
      <w:r w:rsidRPr="0053078E">
        <w:rPr>
          <w:rFonts w:ascii="Book Antiqua" w:hAnsi="Book Antiqua"/>
          <w:i/>
          <w:iCs/>
          <w:sz w:val="26"/>
          <w:szCs w:val="26"/>
        </w:rPr>
        <w:t>pranamaya</w:t>
      </w:r>
      <w:r w:rsidRPr="005204BB">
        <w:rPr>
          <w:rFonts w:ascii="Book Antiqua" w:hAnsi="Book Antiqua"/>
          <w:sz w:val="26"/>
          <w:szCs w:val="26"/>
        </w:rPr>
        <w:t xml:space="preserve">, </w:t>
      </w:r>
      <w:r w:rsidRPr="0053078E">
        <w:rPr>
          <w:rFonts w:ascii="Book Antiqua" w:hAnsi="Book Antiqua"/>
          <w:i/>
          <w:iCs/>
          <w:sz w:val="26"/>
          <w:szCs w:val="26"/>
        </w:rPr>
        <w:t>manomaya</w:t>
      </w:r>
      <w:r w:rsidRPr="005204BB">
        <w:rPr>
          <w:rFonts w:ascii="Book Antiqua" w:hAnsi="Book Antiqua"/>
          <w:sz w:val="26"/>
          <w:szCs w:val="26"/>
        </w:rPr>
        <w:t xml:space="preserve"> e</w:t>
      </w:r>
      <w:r w:rsidR="0053078E">
        <w:rPr>
          <w:rFonts w:ascii="Book Antiqua" w:hAnsi="Book Antiqua"/>
          <w:sz w:val="26"/>
          <w:szCs w:val="26"/>
        </w:rPr>
        <w:t xml:space="preserve"> </w:t>
      </w:r>
      <w:r w:rsidRPr="0053078E">
        <w:rPr>
          <w:rFonts w:ascii="Book Antiqua" w:hAnsi="Book Antiqua"/>
          <w:i/>
          <w:iCs/>
          <w:sz w:val="26"/>
          <w:szCs w:val="26"/>
        </w:rPr>
        <w:t>vijñāmaya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Pr="0053078E">
        <w:rPr>
          <w:rFonts w:ascii="Book Antiqua" w:hAnsi="Book Antiqua"/>
          <w:i/>
          <w:iCs/>
          <w:sz w:val="26"/>
          <w:szCs w:val="26"/>
        </w:rPr>
        <w:t>kośas</w:t>
      </w:r>
      <w:r w:rsidRPr="005204BB">
        <w:rPr>
          <w:rFonts w:ascii="Book Antiqua" w:hAnsi="Book Antiqua"/>
          <w:sz w:val="26"/>
          <w:szCs w:val="26"/>
        </w:rPr>
        <w:t xml:space="preserve"> constituem o corpo sutil e o </w:t>
      </w:r>
      <w:r w:rsidRPr="0053078E">
        <w:rPr>
          <w:rFonts w:ascii="Book Antiqua" w:hAnsi="Book Antiqua"/>
          <w:i/>
          <w:iCs/>
          <w:sz w:val="26"/>
          <w:szCs w:val="26"/>
        </w:rPr>
        <w:t>ānandamaya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Pr="0053078E">
        <w:rPr>
          <w:rFonts w:ascii="Book Antiqua" w:hAnsi="Book Antiqua"/>
          <w:i/>
          <w:iCs/>
          <w:sz w:val="26"/>
          <w:szCs w:val="26"/>
        </w:rPr>
        <w:t>kośa</w:t>
      </w:r>
    </w:p>
    <w:p w14:paraId="17883D2D" w14:textId="30CFF4E8" w:rsidR="005204BB" w:rsidRPr="005204BB" w:rsidRDefault="005204BB" w:rsidP="005204BB">
      <w:pPr>
        <w:autoSpaceDE w:val="0"/>
        <w:autoSpaceDN w:val="0"/>
        <w:adjustRightInd w:val="0"/>
        <w:ind w:firstLine="0"/>
        <w:rPr>
          <w:rFonts w:ascii="Book Antiqua" w:hAnsi="Book Antiqua"/>
          <w:sz w:val="26"/>
          <w:szCs w:val="26"/>
        </w:rPr>
      </w:pPr>
      <w:r w:rsidRPr="005204BB">
        <w:rPr>
          <w:rFonts w:ascii="Book Antiqua" w:hAnsi="Book Antiqua"/>
          <w:sz w:val="26"/>
          <w:szCs w:val="26"/>
        </w:rPr>
        <w:t>forma o corpo causal. Neste reagrupamento ou reclassificação embora o</w:t>
      </w:r>
      <w:r w:rsidR="003E71C7">
        <w:rPr>
          <w:rFonts w:ascii="Book Antiqua" w:hAnsi="Book Antiqua"/>
          <w:sz w:val="26"/>
          <w:szCs w:val="26"/>
        </w:rPr>
        <w:t xml:space="preserve"> termo </w:t>
      </w:r>
      <w:r w:rsidRPr="005204BB">
        <w:rPr>
          <w:rFonts w:ascii="Book Antiqua" w:hAnsi="Book Antiqua"/>
          <w:sz w:val="26"/>
          <w:szCs w:val="26"/>
        </w:rPr>
        <w:t>bainha</w:t>
      </w:r>
      <w:r w:rsidR="003E71C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foi eliminad</w:t>
      </w:r>
      <w:r w:rsidR="003E71C7">
        <w:rPr>
          <w:rFonts w:ascii="Book Antiqua" w:hAnsi="Book Antiqua"/>
          <w:sz w:val="26"/>
          <w:szCs w:val="26"/>
        </w:rPr>
        <w:t>o</w:t>
      </w:r>
      <w:r w:rsidRPr="005204BB">
        <w:rPr>
          <w:rFonts w:ascii="Book Antiqua" w:hAnsi="Book Antiqua"/>
          <w:sz w:val="26"/>
          <w:szCs w:val="26"/>
        </w:rPr>
        <w:t xml:space="preserve">, o substituto usado, viz. </w:t>
      </w:r>
      <w:r w:rsidRPr="003E71C7">
        <w:rPr>
          <w:rFonts w:ascii="Book Antiqua" w:hAnsi="Book Antiqua"/>
          <w:i/>
          <w:iCs/>
          <w:sz w:val="26"/>
          <w:szCs w:val="26"/>
        </w:rPr>
        <w:t>sarira</w:t>
      </w:r>
      <w:r w:rsidRPr="005204BB">
        <w:rPr>
          <w:rFonts w:ascii="Book Antiqua" w:hAnsi="Book Antiqua"/>
          <w:sz w:val="26"/>
          <w:szCs w:val="26"/>
        </w:rPr>
        <w:t xml:space="preserve">, corpo, </w:t>
      </w:r>
      <w:r w:rsidR="003E71C7">
        <w:rPr>
          <w:rFonts w:ascii="Book Antiqua" w:hAnsi="Book Antiqua"/>
          <w:sz w:val="26"/>
          <w:szCs w:val="26"/>
        </w:rPr>
        <w:t xml:space="preserve">não </w:t>
      </w:r>
      <w:r w:rsidRPr="005204BB">
        <w:rPr>
          <w:rFonts w:ascii="Book Antiqua" w:hAnsi="Book Antiqua"/>
          <w:sz w:val="26"/>
          <w:szCs w:val="26"/>
        </w:rPr>
        <w:t>tem</w:t>
      </w:r>
      <w:r w:rsidR="003E71C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muito mais respeito na filosofia indiana do que a palavra bainha</w:t>
      </w:r>
      <w:r w:rsidR="00EB683C">
        <w:rPr>
          <w:rFonts w:ascii="Book Antiqua" w:hAnsi="Book Antiqua"/>
          <w:sz w:val="26"/>
          <w:szCs w:val="26"/>
        </w:rPr>
        <w:t>, invólucro</w:t>
      </w:r>
      <w:r w:rsidRPr="005204BB">
        <w:rPr>
          <w:rFonts w:ascii="Book Antiqua" w:hAnsi="Book Antiqua"/>
          <w:sz w:val="26"/>
          <w:szCs w:val="26"/>
        </w:rPr>
        <w:t>. Sri</w:t>
      </w:r>
      <w:r w:rsidR="003E71C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Krishna no Gita compara o corpo a uma vestimenta. ‘Assim como o homem descarta</w:t>
      </w:r>
      <w:r w:rsidR="003E71C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as roupas usadas e veste outras novas, da mesma forma o </w:t>
      </w:r>
      <w:r w:rsidRPr="003E71C7">
        <w:rPr>
          <w:rFonts w:ascii="Book Antiqua" w:hAnsi="Book Antiqua"/>
          <w:i/>
          <w:iCs/>
          <w:sz w:val="26"/>
          <w:szCs w:val="26"/>
        </w:rPr>
        <w:t>jiva</w:t>
      </w:r>
      <w:r w:rsidR="003E71C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(</w:t>
      </w:r>
      <w:r w:rsidRPr="003E71C7">
        <w:rPr>
          <w:rFonts w:ascii="Book Antiqua" w:hAnsi="Book Antiqua"/>
          <w:i/>
          <w:iCs/>
          <w:sz w:val="26"/>
          <w:szCs w:val="26"/>
        </w:rPr>
        <w:t>dehi</w:t>
      </w:r>
      <w:r w:rsidRPr="005204BB">
        <w:rPr>
          <w:rFonts w:ascii="Book Antiqua" w:hAnsi="Book Antiqua"/>
          <w:sz w:val="26"/>
          <w:szCs w:val="26"/>
        </w:rPr>
        <w:t xml:space="preserve">) descarta os corpos velhos e decrépitos </w:t>
      </w:r>
      <w:r w:rsidR="003E71C7">
        <w:rPr>
          <w:rFonts w:ascii="Book Antiqua" w:hAnsi="Book Antiqua"/>
          <w:sz w:val="26"/>
          <w:szCs w:val="26"/>
        </w:rPr>
        <w:t xml:space="preserve">e </w:t>
      </w:r>
      <w:r w:rsidRPr="005204BB">
        <w:rPr>
          <w:rFonts w:ascii="Book Antiqua" w:hAnsi="Book Antiqua"/>
          <w:sz w:val="26"/>
          <w:szCs w:val="26"/>
        </w:rPr>
        <w:lastRenderedPageBreak/>
        <w:t>assume outros novos.’</w:t>
      </w:r>
      <w:r w:rsidR="003E71C7">
        <w:rPr>
          <w:rStyle w:val="Refdenotaderodap"/>
          <w:rFonts w:ascii="Book Antiqua" w:hAnsi="Book Antiqua"/>
          <w:sz w:val="26"/>
          <w:szCs w:val="26"/>
        </w:rPr>
        <w:footnoteReference w:id="6"/>
      </w:r>
      <w:r w:rsidR="003E71C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Existe o </w:t>
      </w:r>
      <w:r w:rsidRPr="002E38BA">
        <w:rPr>
          <w:rFonts w:ascii="Book Antiqua" w:hAnsi="Book Antiqua"/>
          <w:i/>
          <w:iCs/>
          <w:sz w:val="26"/>
          <w:szCs w:val="26"/>
        </w:rPr>
        <w:t>śariri</w:t>
      </w:r>
      <w:r w:rsidRPr="005204BB">
        <w:rPr>
          <w:rFonts w:ascii="Book Antiqua" w:hAnsi="Book Antiqua"/>
          <w:sz w:val="26"/>
          <w:szCs w:val="26"/>
        </w:rPr>
        <w:t xml:space="preserve">, o morador do corpo, para quem o corpo é </w:t>
      </w:r>
      <w:r w:rsidR="003E71C7">
        <w:rPr>
          <w:rFonts w:ascii="Book Antiqua" w:hAnsi="Book Antiqua"/>
          <w:sz w:val="26"/>
          <w:szCs w:val="26"/>
        </w:rPr>
        <w:t xml:space="preserve">a </w:t>
      </w:r>
      <w:r w:rsidRPr="005204BB">
        <w:rPr>
          <w:rFonts w:ascii="Book Antiqua" w:hAnsi="Book Antiqua"/>
          <w:sz w:val="26"/>
          <w:szCs w:val="26"/>
        </w:rPr>
        <w:t>casa. Uma casa não se constrói por si mesma, nem por mera finalidade arquitetônica</w:t>
      </w:r>
      <w:r w:rsidR="003E71C7">
        <w:rPr>
          <w:rFonts w:ascii="Book Antiqua" w:hAnsi="Book Antiqua"/>
          <w:sz w:val="26"/>
          <w:szCs w:val="26"/>
        </w:rPr>
        <w:t xml:space="preserve">, </w:t>
      </w:r>
      <w:r w:rsidRPr="005204BB">
        <w:rPr>
          <w:rFonts w:ascii="Book Antiqua" w:hAnsi="Book Antiqua"/>
          <w:sz w:val="26"/>
          <w:szCs w:val="26"/>
        </w:rPr>
        <w:t>mas para quem quer uma habitação. Por si só não tem</w:t>
      </w:r>
      <w:r w:rsidR="003E71C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valor. Só porque alguém mora numa casa vale a pena todo o esforço</w:t>
      </w:r>
      <w:r w:rsidR="003E71C7">
        <w:rPr>
          <w:rFonts w:ascii="Book Antiqua" w:hAnsi="Book Antiqua"/>
          <w:sz w:val="26"/>
          <w:szCs w:val="26"/>
        </w:rPr>
        <w:t xml:space="preserve">, </w:t>
      </w:r>
      <w:r w:rsidRPr="005204BB">
        <w:rPr>
          <w:rFonts w:ascii="Book Antiqua" w:hAnsi="Book Antiqua"/>
          <w:sz w:val="26"/>
          <w:szCs w:val="26"/>
        </w:rPr>
        <w:t>o trabalho e o custo. Da mesma forma o corpo vale menos que o pó</w:t>
      </w:r>
      <w:r w:rsidR="003E71C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do qual é feito</w:t>
      </w:r>
      <w:r w:rsidR="003E71C7">
        <w:rPr>
          <w:rFonts w:ascii="Book Antiqua" w:hAnsi="Book Antiqua"/>
          <w:sz w:val="26"/>
          <w:szCs w:val="26"/>
        </w:rPr>
        <w:t>,</w:t>
      </w:r>
      <w:r w:rsidRPr="005204BB">
        <w:rPr>
          <w:rFonts w:ascii="Book Antiqua" w:hAnsi="Book Antiqua"/>
          <w:sz w:val="26"/>
          <w:szCs w:val="26"/>
        </w:rPr>
        <w:t xml:space="preserve"> assim que o morador o deixa. No entanto, tal é </w:t>
      </w:r>
      <w:r w:rsidR="00301514">
        <w:rPr>
          <w:rFonts w:ascii="Book Antiqua" w:hAnsi="Book Antiqua"/>
          <w:sz w:val="26"/>
          <w:szCs w:val="26"/>
        </w:rPr>
        <w:t xml:space="preserve">a </w:t>
      </w:r>
      <w:r w:rsidRPr="005204BB">
        <w:rPr>
          <w:rFonts w:ascii="Book Antiqua" w:hAnsi="Book Antiqua"/>
          <w:sz w:val="26"/>
          <w:szCs w:val="26"/>
        </w:rPr>
        <w:t>paixão, que o morador interno se identifica com o corpo e se esquece</w:t>
      </w:r>
      <w:r w:rsidR="00301514">
        <w:rPr>
          <w:rFonts w:ascii="Book Antiqua" w:hAnsi="Book Antiqua"/>
          <w:sz w:val="26"/>
          <w:szCs w:val="26"/>
        </w:rPr>
        <w:t xml:space="preserve"> de si </w:t>
      </w:r>
      <w:r w:rsidRPr="005204BB">
        <w:rPr>
          <w:rFonts w:ascii="Book Antiqua" w:hAnsi="Book Antiqua"/>
          <w:sz w:val="26"/>
          <w:szCs w:val="26"/>
        </w:rPr>
        <w:t xml:space="preserve">mesmo. Esta sobreposição do corpo insensível </w:t>
      </w:r>
      <w:r w:rsidR="002E38BA" w:rsidRPr="005204BB">
        <w:rPr>
          <w:rFonts w:ascii="Book Antiqua" w:hAnsi="Book Antiqua"/>
          <w:sz w:val="26"/>
          <w:szCs w:val="26"/>
        </w:rPr>
        <w:t>à entidade consciente</w:t>
      </w:r>
      <w:r w:rsidR="002E38BA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(o </w:t>
      </w:r>
      <w:r w:rsidR="002E38BA">
        <w:rPr>
          <w:rFonts w:ascii="Book Antiqua" w:hAnsi="Book Antiqua"/>
          <w:sz w:val="26"/>
          <w:szCs w:val="26"/>
        </w:rPr>
        <w:t>ser</w:t>
      </w:r>
      <w:r w:rsidRPr="005204BB">
        <w:rPr>
          <w:rFonts w:ascii="Book Antiqua" w:hAnsi="Book Antiqua"/>
          <w:sz w:val="26"/>
          <w:szCs w:val="26"/>
        </w:rPr>
        <w:t>) e vice-versa, ou seja, a mistura de verdade e falsidade</w:t>
      </w:r>
      <w:r w:rsidR="006C1444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é a base natural, diz Śri Śankara, de todas as transações neste</w:t>
      </w:r>
      <w:r w:rsidR="006C1444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mundo.</w:t>
      </w:r>
      <w:r w:rsidR="006C1444">
        <w:rPr>
          <w:rStyle w:val="Refdenotaderodap"/>
          <w:rFonts w:ascii="Book Antiqua" w:hAnsi="Book Antiqua"/>
          <w:sz w:val="26"/>
          <w:szCs w:val="26"/>
        </w:rPr>
        <w:footnoteReference w:id="7"/>
      </w:r>
      <w:r w:rsidRPr="005204BB">
        <w:rPr>
          <w:rFonts w:ascii="Book Antiqua" w:hAnsi="Book Antiqua"/>
          <w:sz w:val="26"/>
          <w:szCs w:val="26"/>
        </w:rPr>
        <w:t xml:space="preserve"> Não saber sobre isso é o que constitui ignorância</w:t>
      </w:r>
      <w:r w:rsidR="006C1444">
        <w:rPr>
          <w:rFonts w:ascii="Book Antiqua" w:hAnsi="Book Antiqua"/>
          <w:sz w:val="26"/>
          <w:szCs w:val="26"/>
        </w:rPr>
        <w:t xml:space="preserve"> e a </w:t>
      </w:r>
      <w:r w:rsidRPr="005204BB">
        <w:rPr>
          <w:rFonts w:ascii="Book Antiqua" w:hAnsi="Book Antiqua"/>
          <w:sz w:val="26"/>
          <w:szCs w:val="26"/>
        </w:rPr>
        <w:t>identificação de si mesmo com qualquer um dos três corpos acima citados é o que é</w:t>
      </w:r>
      <w:r w:rsidR="006C1444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chamado ego (</w:t>
      </w:r>
      <w:r w:rsidRPr="006C1444">
        <w:rPr>
          <w:rFonts w:ascii="Book Antiqua" w:hAnsi="Book Antiqua"/>
          <w:i/>
          <w:iCs/>
          <w:sz w:val="26"/>
          <w:szCs w:val="26"/>
        </w:rPr>
        <w:t>ahamkara</w:t>
      </w:r>
      <w:r w:rsidRPr="005204BB">
        <w:rPr>
          <w:rFonts w:ascii="Book Antiqua" w:hAnsi="Book Antiqua"/>
          <w:sz w:val="26"/>
          <w:szCs w:val="26"/>
        </w:rPr>
        <w:t>).</w:t>
      </w:r>
    </w:p>
    <w:p w14:paraId="4A2D9764" w14:textId="3D6E19D5" w:rsidR="005204BB" w:rsidRPr="005204BB" w:rsidRDefault="005204BB" w:rsidP="00B76754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  <w:r w:rsidRPr="005204BB">
        <w:rPr>
          <w:rFonts w:ascii="Book Antiqua" w:hAnsi="Book Antiqua"/>
          <w:sz w:val="26"/>
          <w:szCs w:val="26"/>
        </w:rPr>
        <w:t>O alcance desse ego é</w:t>
      </w:r>
      <w:r w:rsidR="00B8643C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vasto. Como se não estivesse satisfeito com o</w:t>
      </w:r>
      <w:r w:rsidR="006C1444">
        <w:rPr>
          <w:rFonts w:ascii="Book Antiqua" w:hAnsi="Book Antiqua"/>
          <w:sz w:val="26"/>
          <w:szCs w:val="26"/>
        </w:rPr>
        <w:t xml:space="preserve">s </w:t>
      </w:r>
      <w:r w:rsidRPr="005204BB">
        <w:rPr>
          <w:rFonts w:ascii="Book Antiqua" w:hAnsi="Book Antiqua"/>
          <w:sz w:val="26"/>
          <w:szCs w:val="26"/>
        </w:rPr>
        <w:t>enfeites desses corpos</w:t>
      </w:r>
      <w:r w:rsidR="006C1444">
        <w:rPr>
          <w:rFonts w:ascii="Book Antiqua" w:hAnsi="Book Antiqua"/>
          <w:sz w:val="26"/>
          <w:szCs w:val="26"/>
        </w:rPr>
        <w:t>,</w:t>
      </w:r>
      <w:r w:rsidRPr="005204BB">
        <w:rPr>
          <w:rFonts w:ascii="Book Antiqua" w:hAnsi="Book Antiqua"/>
          <w:sz w:val="26"/>
          <w:szCs w:val="26"/>
        </w:rPr>
        <w:t xml:space="preserve"> ele assume novos. Existem os</w:t>
      </w:r>
      <w:r w:rsidR="006C1444">
        <w:rPr>
          <w:rFonts w:ascii="Book Antiqua" w:hAnsi="Book Antiqua"/>
          <w:sz w:val="26"/>
          <w:szCs w:val="26"/>
        </w:rPr>
        <w:t xml:space="preserve"> </w:t>
      </w:r>
      <w:r w:rsidRPr="006C1444">
        <w:rPr>
          <w:rFonts w:ascii="Book Antiqua" w:hAnsi="Book Antiqua"/>
          <w:i/>
          <w:iCs/>
          <w:sz w:val="26"/>
          <w:szCs w:val="26"/>
        </w:rPr>
        <w:t>upādhis</w:t>
      </w:r>
      <w:r w:rsidRPr="005204BB">
        <w:rPr>
          <w:rFonts w:ascii="Book Antiqua" w:hAnsi="Book Antiqua"/>
          <w:sz w:val="26"/>
          <w:szCs w:val="26"/>
        </w:rPr>
        <w:t>, os complementos limitantes que comprimem ainda mais nossa alma quando fica</w:t>
      </w:r>
      <w:r w:rsidR="006C1444">
        <w:rPr>
          <w:rFonts w:ascii="Book Antiqua" w:hAnsi="Book Antiqua"/>
          <w:sz w:val="26"/>
          <w:szCs w:val="26"/>
        </w:rPr>
        <w:t xml:space="preserve"> </w:t>
      </w:r>
      <w:r w:rsidR="00EB683C">
        <w:rPr>
          <w:rFonts w:ascii="Book Antiqua" w:hAnsi="Book Antiqua"/>
          <w:sz w:val="26"/>
          <w:szCs w:val="26"/>
        </w:rPr>
        <w:t>apegada</w:t>
      </w:r>
      <w:r w:rsidRPr="005204BB">
        <w:rPr>
          <w:rFonts w:ascii="Book Antiqua" w:hAnsi="Book Antiqua"/>
          <w:sz w:val="26"/>
          <w:szCs w:val="26"/>
        </w:rPr>
        <w:t xml:space="preserve"> a eles. Existe</w:t>
      </w:r>
      <w:r w:rsidR="006C1444">
        <w:rPr>
          <w:rFonts w:ascii="Book Antiqua" w:hAnsi="Book Antiqua"/>
          <w:sz w:val="26"/>
          <w:szCs w:val="26"/>
        </w:rPr>
        <w:t>m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="00F658E5">
        <w:rPr>
          <w:rFonts w:ascii="Book Antiqua" w:hAnsi="Book Antiqua"/>
          <w:sz w:val="26"/>
          <w:szCs w:val="26"/>
        </w:rPr>
        <w:t>escolaridade e riqueza</w:t>
      </w:r>
      <w:r w:rsidRPr="005204BB">
        <w:rPr>
          <w:rFonts w:ascii="Book Antiqua" w:hAnsi="Book Antiqua"/>
          <w:sz w:val="26"/>
          <w:szCs w:val="26"/>
        </w:rPr>
        <w:t>. Há</w:t>
      </w:r>
      <w:r w:rsidR="00F658E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nome e fama, propriedade e descendência. Se estes </w:t>
      </w:r>
      <w:r w:rsidRPr="00F658E5">
        <w:rPr>
          <w:rFonts w:ascii="Book Antiqua" w:hAnsi="Book Antiqua"/>
          <w:i/>
          <w:iCs/>
          <w:sz w:val="26"/>
          <w:szCs w:val="26"/>
        </w:rPr>
        <w:t>upādhis</w:t>
      </w:r>
      <w:r w:rsidRPr="005204BB">
        <w:rPr>
          <w:rFonts w:ascii="Book Antiqua" w:hAnsi="Book Antiqua"/>
          <w:sz w:val="26"/>
          <w:szCs w:val="26"/>
        </w:rPr>
        <w:t xml:space="preserve"> não forem devidamente</w:t>
      </w:r>
      <w:r w:rsidR="00F658E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usados, eles certamente usarão o homem de maneira inadequada. Em vez do cachorro abanar</w:t>
      </w:r>
      <w:r w:rsidR="00F658E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o rabo, o rabo vai abanar o cachorro, como diz o ditado. Cada um d</w:t>
      </w:r>
      <w:r w:rsidR="00F658E5">
        <w:rPr>
          <w:rFonts w:ascii="Book Antiqua" w:hAnsi="Book Antiqua"/>
          <w:sz w:val="26"/>
          <w:szCs w:val="26"/>
        </w:rPr>
        <w:t>eles</w:t>
      </w:r>
      <w:r w:rsidRPr="005204BB">
        <w:rPr>
          <w:rFonts w:ascii="Book Antiqua" w:hAnsi="Book Antiqua"/>
          <w:sz w:val="26"/>
          <w:szCs w:val="26"/>
        </w:rPr>
        <w:t xml:space="preserve"> é</w:t>
      </w:r>
      <w:r w:rsidR="00F658E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o suficiente para inchar o ego </w:t>
      </w:r>
      <w:r w:rsidR="00AA746F">
        <w:rPr>
          <w:rFonts w:ascii="Book Antiqua" w:hAnsi="Book Antiqua"/>
          <w:sz w:val="26"/>
          <w:szCs w:val="26"/>
        </w:rPr>
        <w:t>à</w:t>
      </w:r>
      <w:r w:rsidRPr="005204BB">
        <w:rPr>
          <w:rFonts w:ascii="Book Antiqua" w:hAnsi="Book Antiqua"/>
          <w:sz w:val="26"/>
          <w:szCs w:val="26"/>
        </w:rPr>
        <w:t xml:space="preserve"> proporções infinitas e quando tal coisa</w:t>
      </w:r>
      <w:r w:rsidR="00F658E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acontece, resta apenas um espaço muito pequeno para o </w:t>
      </w:r>
      <w:r w:rsidRPr="00F658E5">
        <w:rPr>
          <w:rFonts w:ascii="Book Antiqua" w:hAnsi="Book Antiqua"/>
          <w:i/>
          <w:iCs/>
          <w:sz w:val="26"/>
          <w:szCs w:val="26"/>
        </w:rPr>
        <w:t>Ātman</w:t>
      </w:r>
      <w:r w:rsidRPr="005204BB">
        <w:rPr>
          <w:rFonts w:ascii="Book Antiqua" w:hAnsi="Book Antiqua"/>
          <w:sz w:val="26"/>
          <w:szCs w:val="26"/>
        </w:rPr>
        <w:t xml:space="preserve"> ocupar, para</w:t>
      </w:r>
      <w:r w:rsidR="00F658E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Deus se manifest</w:t>
      </w:r>
      <w:r w:rsidR="00F658E5">
        <w:rPr>
          <w:rFonts w:ascii="Book Antiqua" w:hAnsi="Book Antiqua"/>
          <w:sz w:val="26"/>
          <w:szCs w:val="26"/>
        </w:rPr>
        <w:t>ar</w:t>
      </w:r>
      <w:r w:rsidRPr="005204BB">
        <w:rPr>
          <w:rFonts w:ascii="Book Antiqua" w:hAnsi="Book Antiqua"/>
          <w:sz w:val="26"/>
          <w:szCs w:val="26"/>
        </w:rPr>
        <w:t xml:space="preserve">. Pois seja qual for o nome </w:t>
      </w:r>
      <w:r w:rsidR="00F658E5">
        <w:rPr>
          <w:rFonts w:ascii="Book Antiqua" w:hAnsi="Book Antiqua"/>
          <w:sz w:val="26"/>
          <w:szCs w:val="26"/>
        </w:rPr>
        <w:t>pelo qual</w:t>
      </w:r>
      <w:r w:rsidRPr="005204BB">
        <w:rPr>
          <w:rFonts w:ascii="Book Antiqua" w:hAnsi="Book Antiqua"/>
          <w:sz w:val="26"/>
          <w:szCs w:val="26"/>
        </w:rPr>
        <w:t xml:space="preserve"> chamamos esse Princípio Consciente,</w:t>
      </w:r>
      <w:r w:rsidR="00F658E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de acordo com a nossa inclinação para </w:t>
      </w:r>
      <w:r w:rsidRPr="00F658E5">
        <w:rPr>
          <w:rFonts w:ascii="Book Antiqua" w:hAnsi="Book Antiqua"/>
          <w:i/>
          <w:iCs/>
          <w:sz w:val="26"/>
          <w:szCs w:val="26"/>
        </w:rPr>
        <w:t>Advaita</w:t>
      </w:r>
      <w:r w:rsidRPr="005204BB">
        <w:rPr>
          <w:rFonts w:ascii="Book Antiqua" w:hAnsi="Book Antiqua"/>
          <w:sz w:val="26"/>
          <w:szCs w:val="26"/>
        </w:rPr>
        <w:t xml:space="preserve"> ou </w:t>
      </w:r>
      <w:r w:rsidRPr="00F658E5">
        <w:rPr>
          <w:rFonts w:ascii="Book Antiqua" w:hAnsi="Book Antiqua"/>
          <w:i/>
          <w:iCs/>
          <w:sz w:val="26"/>
          <w:szCs w:val="26"/>
        </w:rPr>
        <w:t>Dvaita</w:t>
      </w:r>
      <w:r w:rsidR="00EB683C">
        <w:rPr>
          <w:rFonts w:ascii="Book Antiqua" w:hAnsi="Book Antiqua"/>
          <w:i/>
          <w:iCs/>
          <w:sz w:val="26"/>
          <w:szCs w:val="26"/>
        </w:rPr>
        <w:t xml:space="preserve"> </w:t>
      </w:r>
      <w:r w:rsidR="00EB683C" w:rsidRPr="00EB683C">
        <w:rPr>
          <w:rFonts w:ascii="Book Antiqua" w:hAnsi="Book Antiqua"/>
          <w:sz w:val="26"/>
          <w:szCs w:val="26"/>
        </w:rPr>
        <w:t>[dualismo]</w:t>
      </w:r>
      <w:r w:rsidRPr="005204BB">
        <w:rPr>
          <w:rFonts w:ascii="Book Antiqua" w:hAnsi="Book Antiqua"/>
          <w:sz w:val="26"/>
          <w:szCs w:val="26"/>
        </w:rPr>
        <w:t>, tem que ser aceito</w:t>
      </w:r>
      <w:r w:rsidR="00F658E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com base na autoridade de </w:t>
      </w:r>
      <w:r w:rsidRPr="00F658E5">
        <w:rPr>
          <w:rFonts w:ascii="Book Antiqua" w:hAnsi="Book Antiqua"/>
          <w:i/>
          <w:iCs/>
          <w:sz w:val="26"/>
          <w:szCs w:val="26"/>
        </w:rPr>
        <w:t>Śruti</w:t>
      </w:r>
      <w:r w:rsidRPr="005204BB">
        <w:rPr>
          <w:rFonts w:ascii="Book Antiqua" w:hAnsi="Book Antiqua"/>
          <w:sz w:val="26"/>
          <w:szCs w:val="26"/>
        </w:rPr>
        <w:t xml:space="preserve"> e </w:t>
      </w:r>
      <w:r w:rsidRPr="00F658E5">
        <w:rPr>
          <w:rFonts w:ascii="Book Antiqua" w:hAnsi="Book Antiqua"/>
          <w:i/>
          <w:iCs/>
          <w:sz w:val="26"/>
          <w:szCs w:val="26"/>
        </w:rPr>
        <w:t>Smriti</w:t>
      </w:r>
      <w:r w:rsidRPr="005204BB">
        <w:rPr>
          <w:rFonts w:ascii="Book Antiqua" w:hAnsi="Book Antiqua"/>
          <w:sz w:val="26"/>
          <w:szCs w:val="26"/>
        </w:rPr>
        <w:t xml:space="preserve"> que este Princípio vive </w:t>
      </w:r>
      <w:r w:rsidR="00F658E5">
        <w:rPr>
          <w:rFonts w:ascii="Book Antiqua" w:hAnsi="Book Antiqua"/>
          <w:sz w:val="26"/>
          <w:szCs w:val="26"/>
        </w:rPr>
        <w:t xml:space="preserve">no </w:t>
      </w:r>
      <w:r w:rsidRPr="005204BB">
        <w:rPr>
          <w:rFonts w:ascii="Book Antiqua" w:hAnsi="Book Antiqua"/>
          <w:sz w:val="26"/>
          <w:szCs w:val="26"/>
        </w:rPr>
        <w:t xml:space="preserve">homem. O </w:t>
      </w:r>
      <w:r w:rsidRPr="00F658E5">
        <w:rPr>
          <w:rFonts w:ascii="Book Antiqua" w:hAnsi="Book Antiqua"/>
          <w:i/>
          <w:iCs/>
          <w:sz w:val="26"/>
          <w:szCs w:val="26"/>
        </w:rPr>
        <w:t>Brhadāranyaka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Pr="00F658E5">
        <w:rPr>
          <w:rFonts w:ascii="Book Antiqua" w:hAnsi="Book Antiqua"/>
          <w:i/>
          <w:iCs/>
          <w:sz w:val="26"/>
          <w:szCs w:val="26"/>
        </w:rPr>
        <w:t>Upanisad</w:t>
      </w:r>
      <w:r w:rsidRPr="005204BB">
        <w:rPr>
          <w:rFonts w:ascii="Book Antiqua" w:hAnsi="Book Antiqua"/>
          <w:sz w:val="26"/>
          <w:szCs w:val="26"/>
        </w:rPr>
        <w:t xml:space="preserve"> diz: ‘Aquele que vive em todos os seres, </w:t>
      </w:r>
      <w:r w:rsidR="00032B2D" w:rsidRPr="005204BB">
        <w:rPr>
          <w:rFonts w:ascii="Book Antiqua" w:hAnsi="Book Antiqua"/>
          <w:sz w:val="26"/>
          <w:szCs w:val="26"/>
        </w:rPr>
        <w:t xml:space="preserve">mas </w:t>
      </w:r>
      <w:r w:rsidR="00AA746F">
        <w:rPr>
          <w:rFonts w:ascii="Book Antiqua" w:hAnsi="Book Antiqua"/>
          <w:sz w:val="26"/>
          <w:szCs w:val="26"/>
        </w:rPr>
        <w:t xml:space="preserve">está </w:t>
      </w:r>
      <w:r w:rsidR="00032B2D">
        <w:rPr>
          <w:rFonts w:ascii="Book Antiqua" w:hAnsi="Book Antiqua"/>
          <w:sz w:val="26"/>
          <w:szCs w:val="26"/>
        </w:rPr>
        <w:t>dentro</w:t>
      </w:r>
      <w:r w:rsidRPr="005204BB">
        <w:rPr>
          <w:rFonts w:ascii="Book Antiqua" w:hAnsi="Book Antiqua"/>
          <w:sz w:val="26"/>
          <w:szCs w:val="26"/>
        </w:rPr>
        <w:t xml:space="preserve"> deles, </w:t>
      </w:r>
      <w:r w:rsidR="00AA746F">
        <w:rPr>
          <w:rFonts w:ascii="Book Antiqua" w:hAnsi="Book Antiqua"/>
          <w:sz w:val="26"/>
          <w:szCs w:val="26"/>
        </w:rPr>
        <w:t>a quem nenhum</w:t>
      </w:r>
      <w:r w:rsidRPr="005204BB">
        <w:rPr>
          <w:rFonts w:ascii="Book Antiqua" w:hAnsi="Book Antiqua"/>
          <w:sz w:val="26"/>
          <w:szCs w:val="26"/>
        </w:rPr>
        <w:t xml:space="preserve"> ser conhece, cujo corpo são todos os seres e que</w:t>
      </w:r>
      <w:r w:rsidR="00032B2D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controla todos os seres d</w:t>
      </w:r>
      <w:r w:rsidR="00AA746F">
        <w:rPr>
          <w:rFonts w:ascii="Book Antiqua" w:hAnsi="Book Antiqua"/>
          <w:sz w:val="26"/>
          <w:szCs w:val="26"/>
        </w:rPr>
        <w:t>o interior</w:t>
      </w:r>
      <w:r w:rsidRPr="005204BB">
        <w:rPr>
          <w:rFonts w:ascii="Book Antiqua" w:hAnsi="Book Antiqua"/>
          <w:sz w:val="26"/>
          <w:szCs w:val="26"/>
        </w:rPr>
        <w:t xml:space="preserve">, é o Governante Interno, </w:t>
      </w:r>
      <w:r w:rsidR="00AA746F">
        <w:rPr>
          <w:rFonts w:ascii="Book Antiqua" w:hAnsi="Book Antiqua"/>
          <w:sz w:val="26"/>
          <w:szCs w:val="26"/>
        </w:rPr>
        <w:t>este</w:t>
      </w:r>
      <w:r w:rsidRPr="005204BB">
        <w:rPr>
          <w:rFonts w:ascii="Book Antiqua" w:hAnsi="Book Antiqua"/>
          <w:sz w:val="26"/>
          <w:szCs w:val="26"/>
        </w:rPr>
        <w:t xml:space="preserve"> é seu próprio</w:t>
      </w:r>
      <w:r w:rsidR="00032B2D">
        <w:rPr>
          <w:rFonts w:ascii="Book Antiqua" w:hAnsi="Book Antiqua"/>
          <w:sz w:val="26"/>
          <w:szCs w:val="26"/>
        </w:rPr>
        <w:t xml:space="preserve"> </w:t>
      </w:r>
      <w:r w:rsidR="00B104C8">
        <w:rPr>
          <w:rFonts w:ascii="Book Antiqua" w:hAnsi="Book Antiqua"/>
          <w:sz w:val="26"/>
          <w:szCs w:val="26"/>
        </w:rPr>
        <w:t>S</w:t>
      </w:r>
      <w:r w:rsidR="00032B2D">
        <w:rPr>
          <w:rFonts w:ascii="Book Antiqua" w:hAnsi="Book Antiqua"/>
          <w:sz w:val="26"/>
          <w:szCs w:val="26"/>
        </w:rPr>
        <w:t>er</w:t>
      </w:r>
      <w:r w:rsidRPr="005204BB">
        <w:rPr>
          <w:rFonts w:ascii="Book Antiqua" w:hAnsi="Book Antiqua"/>
          <w:sz w:val="26"/>
          <w:szCs w:val="26"/>
        </w:rPr>
        <w:t xml:space="preserve"> imortal</w:t>
      </w:r>
      <w:r w:rsidR="0098786B">
        <w:rPr>
          <w:rFonts w:ascii="Book Antiqua" w:hAnsi="Book Antiqua"/>
          <w:sz w:val="26"/>
          <w:szCs w:val="26"/>
        </w:rPr>
        <w:t>’.</w:t>
      </w:r>
      <w:r w:rsidR="0098786B">
        <w:rPr>
          <w:rStyle w:val="Refdenotaderodap"/>
          <w:rFonts w:ascii="Book Antiqua" w:hAnsi="Book Antiqua"/>
          <w:sz w:val="26"/>
          <w:szCs w:val="26"/>
        </w:rPr>
        <w:footnoteReference w:id="8"/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="0098786B">
        <w:rPr>
          <w:rFonts w:ascii="Book Antiqua" w:hAnsi="Book Antiqua"/>
          <w:sz w:val="26"/>
          <w:szCs w:val="26"/>
        </w:rPr>
        <w:t>‘</w:t>
      </w:r>
      <w:r w:rsidRPr="005204BB">
        <w:rPr>
          <w:rFonts w:ascii="Book Antiqua" w:hAnsi="Book Antiqua"/>
          <w:sz w:val="26"/>
          <w:szCs w:val="26"/>
        </w:rPr>
        <w:t>O Senhor, ó Arjuna, habita no coração de todos os seres e</w:t>
      </w:r>
      <w:r w:rsidR="0098786B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faz com que eles se movam pelo Seu poder, </w:t>
      </w:r>
      <w:r w:rsidRPr="0098786B">
        <w:rPr>
          <w:rFonts w:ascii="Book Antiqua" w:hAnsi="Book Antiqua"/>
          <w:i/>
          <w:iCs/>
          <w:sz w:val="26"/>
          <w:szCs w:val="26"/>
        </w:rPr>
        <w:t>Māyā</w:t>
      </w:r>
      <w:r w:rsidRPr="005204BB">
        <w:rPr>
          <w:rFonts w:ascii="Book Antiqua" w:hAnsi="Book Antiqua"/>
          <w:sz w:val="26"/>
          <w:szCs w:val="26"/>
        </w:rPr>
        <w:t>, como se estivessem montados em uma máquina,</w:t>
      </w:r>
      <w:r w:rsidR="0098786B">
        <w:rPr>
          <w:rStyle w:val="Refdenotaderodap"/>
          <w:rFonts w:ascii="Book Antiqua" w:hAnsi="Book Antiqua"/>
          <w:sz w:val="26"/>
          <w:szCs w:val="26"/>
        </w:rPr>
        <w:footnoteReference w:id="9"/>
      </w:r>
      <w:r w:rsidR="0098786B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diz Sri Krishna. Mesmo </w:t>
      </w:r>
      <w:r w:rsidR="0098786B">
        <w:rPr>
          <w:rFonts w:ascii="Book Antiqua" w:hAnsi="Book Antiqua"/>
          <w:sz w:val="26"/>
          <w:szCs w:val="26"/>
        </w:rPr>
        <w:t>este</w:t>
      </w:r>
      <w:r w:rsidRPr="005204BB">
        <w:rPr>
          <w:rFonts w:ascii="Book Antiqua" w:hAnsi="Book Antiqua"/>
          <w:sz w:val="26"/>
          <w:szCs w:val="26"/>
        </w:rPr>
        <w:t xml:space="preserve"> Ser </w:t>
      </w:r>
      <w:r w:rsidR="0098786B">
        <w:rPr>
          <w:rFonts w:ascii="Book Antiqua" w:hAnsi="Book Antiqua"/>
          <w:sz w:val="26"/>
          <w:szCs w:val="26"/>
        </w:rPr>
        <w:t xml:space="preserve">nós </w:t>
      </w:r>
      <w:r w:rsidRPr="005204BB">
        <w:rPr>
          <w:rFonts w:ascii="Book Antiqua" w:hAnsi="Book Antiqua"/>
          <w:sz w:val="26"/>
          <w:szCs w:val="26"/>
        </w:rPr>
        <w:t>estamos negligenciando e acumulando</w:t>
      </w:r>
      <w:r w:rsidR="0098786B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enfeites e nos enterrando na pilha de sucata a tal ponto que</w:t>
      </w:r>
      <w:r w:rsidR="0098786B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para todos os efeitos práticos, o </w:t>
      </w:r>
      <w:r w:rsidRPr="0098786B">
        <w:rPr>
          <w:rFonts w:ascii="Book Antiqua" w:hAnsi="Book Antiqua"/>
          <w:i/>
          <w:iCs/>
          <w:sz w:val="26"/>
          <w:szCs w:val="26"/>
        </w:rPr>
        <w:t>Ātman</w:t>
      </w:r>
      <w:r w:rsidRPr="005204BB">
        <w:rPr>
          <w:rFonts w:ascii="Book Antiqua" w:hAnsi="Book Antiqua"/>
          <w:sz w:val="26"/>
          <w:szCs w:val="26"/>
        </w:rPr>
        <w:t xml:space="preserve"> em nós afunda-se quase na insignificância.</w:t>
      </w:r>
      <w:r w:rsidR="00AA746F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Como alguém se referindo às passagens Upanisádicas disse com humor:</w:t>
      </w:r>
      <w:r w:rsidR="00AA746F">
        <w:rPr>
          <w:rFonts w:ascii="Book Antiqua" w:hAnsi="Book Antiqua"/>
          <w:sz w:val="26"/>
          <w:szCs w:val="26"/>
        </w:rPr>
        <w:t xml:space="preserve"> </w:t>
      </w:r>
      <w:r w:rsidR="007F3BF7">
        <w:rPr>
          <w:rFonts w:ascii="Book Antiqua" w:hAnsi="Book Antiqua"/>
          <w:sz w:val="26"/>
          <w:szCs w:val="26"/>
        </w:rPr>
        <w:t>‘P</w:t>
      </w:r>
      <w:r w:rsidRPr="005204BB">
        <w:rPr>
          <w:rFonts w:ascii="Book Antiqua" w:hAnsi="Book Antiqua"/>
          <w:sz w:val="26"/>
          <w:szCs w:val="26"/>
        </w:rPr>
        <w:t>or causa da preocupação do homem com as outras coisas do mundo, o</w:t>
      </w:r>
      <w:r w:rsidR="007F3BF7">
        <w:rPr>
          <w:rFonts w:ascii="Book Antiqua" w:hAnsi="Book Antiqua"/>
          <w:sz w:val="26"/>
          <w:szCs w:val="26"/>
        </w:rPr>
        <w:t xml:space="preserve"> </w:t>
      </w:r>
      <w:r w:rsidRPr="00B104C8">
        <w:rPr>
          <w:rFonts w:ascii="Book Antiqua" w:hAnsi="Book Antiqua"/>
          <w:i/>
          <w:iCs/>
          <w:sz w:val="26"/>
          <w:szCs w:val="26"/>
        </w:rPr>
        <w:t>Ātman</w:t>
      </w:r>
      <w:r w:rsidRPr="005204BB">
        <w:rPr>
          <w:rFonts w:ascii="Book Antiqua" w:hAnsi="Book Antiqua"/>
          <w:sz w:val="26"/>
          <w:szCs w:val="26"/>
        </w:rPr>
        <w:t xml:space="preserve"> entrou em um lugar muito secreto e se escondeu</w:t>
      </w:r>
      <w:r w:rsidR="007F3BF7">
        <w:rPr>
          <w:rStyle w:val="Refdenotaderodap"/>
          <w:rFonts w:ascii="Book Antiqua" w:hAnsi="Book Antiqua"/>
          <w:sz w:val="26"/>
          <w:szCs w:val="26"/>
        </w:rPr>
        <w:footnoteReference w:id="10"/>
      </w:r>
      <w:r w:rsidRPr="005204BB">
        <w:rPr>
          <w:rFonts w:ascii="Book Antiqua" w:hAnsi="Book Antiqua"/>
          <w:sz w:val="26"/>
          <w:szCs w:val="26"/>
        </w:rPr>
        <w:t xml:space="preserve"> no</w:t>
      </w:r>
      <w:r w:rsidR="007F3BF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menor espaço no coração.</w:t>
      </w:r>
      <w:r w:rsidR="007F3BF7">
        <w:rPr>
          <w:rStyle w:val="Refdenotaderodap"/>
          <w:rFonts w:ascii="Book Antiqua" w:hAnsi="Book Antiqua"/>
          <w:sz w:val="26"/>
          <w:szCs w:val="26"/>
        </w:rPr>
        <w:footnoteReference w:id="11"/>
      </w:r>
      <w:r w:rsidRPr="005204BB">
        <w:rPr>
          <w:rFonts w:ascii="Book Antiqua" w:hAnsi="Book Antiqua"/>
          <w:sz w:val="26"/>
          <w:szCs w:val="26"/>
        </w:rPr>
        <w:t xml:space="preserve"> Tem medo de ser visto por olhos profanos</w:t>
      </w:r>
      <w:r w:rsidR="007F3BF7">
        <w:rPr>
          <w:rFonts w:ascii="Book Antiqua" w:hAnsi="Book Antiqua"/>
          <w:sz w:val="26"/>
          <w:szCs w:val="26"/>
        </w:rPr>
        <w:t>’</w:t>
      </w:r>
      <w:r w:rsidRPr="005204BB">
        <w:rPr>
          <w:rFonts w:ascii="Book Antiqua" w:hAnsi="Book Antiqua"/>
          <w:sz w:val="26"/>
          <w:szCs w:val="26"/>
        </w:rPr>
        <w:t>. O que</w:t>
      </w:r>
      <w:r w:rsidR="007F3BF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lastRenderedPageBreak/>
        <w:t xml:space="preserve">acontece por esse processo de aumento de nossos </w:t>
      </w:r>
      <w:r w:rsidR="007F3BF7">
        <w:rPr>
          <w:rFonts w:ascii="Book Antiqua" w:hAnsi="Book Antiqua"/>
          <w:sz w:val="26"/>
          <w:szCs w:val="26"/>
        </w:rPr>
        <w:t>acúmulos</w:t>
      </w:r>
      <w:r w:rsidRPr="005204BB">
        <w:rPr>
          <w:rFonts w:ascii="Book Antiqua" w:hAnsi="Book Antiqua"/>
          <w:sz w:val="26"/>
          <w:szCs w:val="26"/>
        </w:rPr>
        <w:t xml:space="preserve"> é que a espessura</w:t>
      </w:r>
      <w:r w:rsidR="007F3BF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do véu que projetamos entre nós e Deus aumenta, até </w:t>
      </w:r>
      <w:r w:rsidR="007F3BF7">
        <w:rPr>
          <w:rFonts w:ascii="Book Antiqua" w:hAnsi="Book Antiqua"/>
          <w:sz w:val="26"/>
          <w:szCs w:val="26"/>
        </w:rPr>
        <w:t xml:space="preserve">tornar-se </w:t>
      </w:r>
      <w:r w:rsidRPr="005204BB">
        <w:rPr>
          <w:rFonts w:ascii="Book Antiqua" w:hAnsi="Book Antiqua"/>
          <w:sz w:val="26"/>
          <w:szCs w:val="26"/>
        </w:rPr>
        <w:t xml:space="preserve">muito </w:t>
      </w:r>
      <w:r w:rsidR="00B104C8">
        <w:rPr>
          <w:rFonts w:ascii="Book Antiqua" w:hAnsi="Book Antiqua"/>
          <w:sz w:val="26"/>
          <w:szCs w:val="26"/>
        </w:rPr>
        <w:t>espesso</w:t>
      </w:r>
      <w:r w:rsidRPr="005204BB">
        <w:rPr>
          <w:rFonts w:ascii="Book Antiqua" w:hAnsi="Book Antiqua"/>
          <w:sz w:val="26"/>
          <w:szCs w:val="26"/>
        </w:rPr>
        <w:t xml:space="preserve"> para que possamos</w:t>
      </w:r>
      <w:r w:rsidR="007F3BF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ter qualquer vislumbre </w:t>
      </w:r>
      <w:r w:rsidR="007F3BF7">
        <w:rPr>
          <w:rFonts w:ascii="Book Antiqua" w:hAnsi="Book Antiqua"/>
          <w:sz w:val="26"/>
          <w:szCs w:val="26"/>
        </w:rPr>
        <w:t>d’E</w:t>
      </w:r>
      <w:r w:rsidRPr="005204BB">
        <w:rPr>
          <w:rFonts w:ascii="Book Antiqua" w:hAnsi="Book Antiqua"/>
          <w:sz w:val="26"/>
          <w:szCs w:val="26"/>
        </w:rPr>
        <w:t xml:space="preserve">le. </w:t>
      </w:r>
      <w:r w:rsidR="00B76754">
        <w:rPr>
          <w:rFonts w:ascii="Book Antiqua" w:hAnsi="Book Antiqua"/>
          <w:sz w:val="26"/>
          <w:szCs w:val="26"/>
        </w:rPr>
        <w:t>Toma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="00B76754">
        <w:rPr>
          <w:rFonts w:ascii="Book Antiqua" w:hAnsi="Book Antiqua"/>
          <w:sz w:val="26"/>
          <w:szCs w:val="26"/>
        </w:rPr>
        <w:t xml:space="preserve">a </w:t>
      </w:r>
      <w:r w:rsidRPr="005204BB">
        <w:rPr>
          <w:rFonts w:ascii="Book Antiqua" w:hAnsi="Book Antiqua"/>
          <w:sz w:val="26"/>
          <w:szCs w:val="26"/>
        </w:rPr>
        <w:t xml:space="preserve">forma de uma parede, uma </w:t>
      </w:r>
      <w:r w:rsidR="00B76754" w:rsidRPr="005204BB">
        <w:rPr>
          <w:rFonts w:ascii="Book Antiqua" w:hAnsi="Book Antiqua"/>
          <w:sz w:val="26"/>
          <w:szCs w:val="26"/>
        </w:rPr>
        <w:t xml:space="preserve">barreira </w:t>
      </w:r>
      <w:r w:rsidR="00B76754">
        <w:rPr>
          <w:rFonts w:ascii="Book Antiqua" w:hAnsi="Book Antiqua"/>
          <w:sz w:val="26"/>
          <w:szCs w:val="26"/>
        </w:rPr>
        <w:t>muito</w:t>
      </w:r>
      <w:r w:rsidRPr="005204BB">
        <w:rPr>
          <w:rFonts w:ascii="Book Antiqua" w:hAnsi="Book Antiqua"/>
          <w:sz w:val="26"/>
          <w:szCs w:val="26"/>
        </w:rPr>
        <w:t xml:space="preserve"> espessa para penetrar.</w:t>
      </w:r>
    </w:p>
    <w:p w14:paraId="054E0BBF" w14:textId="0B2715E7" w:rsidR="005204BB" w:rsidRDefault="005204BB" w:rsidP="002F236B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  <w:r w:rsidRPr="005204BB">
        <w:rPr>
          <w:rFonts w:ascii="Book Antiqua" w:hAnsi="Book Antiqua"/>
          <w:sz w:val="26"/>
          <w:szCs w:val="26"/>
        </w:rPr>
        <w:t>Um exemplo impressionante de como o ego da riqueza atua foi dado</w:t>
      </w:r>
      <w:r w:rsidR="00B76754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por Sri Ramakrishna. Ele disse: ‘Se um ladrão roubar dez rúpias d</w:t>
      </w:r>
      <w:r w:rsidR="00B76754">
        <w:rPr>
          <w:rFonts w:ascii="Book Antiqua" w:hAnsi="Book Antiqua"/>
          <w:sz w:val="26"/>
          <w:szCs w:val="26"/>
        </w:rPr>
        <w:t>a</w:t>
      </w:r>
      <w:r w:rsidRPr="005204BB">
        <w:rPr>
          <w:rFonts w:ascii="Book Antiqua" w:hAnsi="Book Antiqua"/>
          <w:sz w:val="26"/>
          <w:szCs w:val="26"/>
        </w:rPr>
        <w:t xml:space="preserve"> casa d</w:t>
      </w:r>
      <w:r w:rsidR="00B76754">
        <w:rPr>
          <w:rFonts w:ascii="Book Antiqua" w:hAnsi="Book Antiqua"/>
          <w:sz w:val="26"/>
          <w:szCs w:val="26"/>
        </w:rPr>
        <w:t>e um</w:t>
      </w:r>
      <w:r w:rsidRPr="005204BB">
        <w:rPr>
          <w:rFonts w:ascii="Book Antiqua" w:hAnsi="Book Antiqua"/>
          <w:sz w:val="26"/>
          <w:szCs w:val="26"/>
        </w:rPr>
        <w:t xml:space="preserve"> homem e </w:t>
      </w:r>
      <w:r w:rsidR="00B76754">
        <w:rPr>
          <w:rFonts w:ascii="Book Antiqua" w:hAnsi="Book Antiqua"/>
          <w:sz w:val="26"/>
          <w:szCs w:val="26"/>
        </w:rPr>
        <w:t>for</w:t>
      </w:r>
      <w:r w:rsidRPr="005204BB">
        <w:rPr>
          <w:rFonts w:ascii="Book Antiqua" w:hAnsi="Book Antiqua"/>
          <w:sz w:val="26"/>
          <w:szCs w:val="26"/>
        </w:rPr>
        <w:t xml:space="preserve"> pego, o dono exclama: “</w:t>
      </w:r>
      <w:r w:rsidR="00B76754">
        <w:rPr>
          <w:rFonts w:ascii="Book Antiqua" w:hAnsi="Book Antiqua"/>
          <w:sz w:val="26"/>
          <w:szCs w:val="26"/>
        </w:rPr>
        <w:t>Roubou de minha casa!”</w:t>
      </w:r>
      <w:r w:rsidRPr="005204BB">
        <w:rPr>
          <w:rFonts w:ascii="Book Antiqua" w:hAnsi="Book Antiqua"/>
          <w:sz w:val="26"/>
          <w:szCs w:val="26"/>
        </w:rPr>
        <w:t xml:space="preserve"> Primeiro ele </w:t>
      </w:r>
      <w:r w:rsidR="00B76754">
        <w:rPr>
          <w:rFonts w:ascii="Book Antiqua" w:hAnsi="Book Antiqua"/>
          <w:sz w:val="26"/>
          <w:szCs w:val="26"/>
        </w:rPr>
        <w:t xml:space="preserve">pega </w:t>
      </w:r>
      <w:r w:rsidRPr="005204BB">
        <w:rPr>
          <w:rFonts w:ascii="Book Antiqua" w:hAnsi="Book Antiqua"/>
          <w:sz w:val="26"/>
          <w:szCs w:val="26"/>
        </w:rPr>
        <w:t>o dinheiro roubado, dá ao ladrão uma boa</w:t>
      </w:r>
      <w:r w:rsidR="00B76754">
        <w:rPr>
          <w:rFonts w:ascii="Book Antiqua" w:hAnsi="Book Antiqua"/>
          <w:sz w:val="26"/>
          <w:szCs w:val="26"/>
        </w:rPr>
        <w:t xml:space="preserve"> surra</w:t>
      </w:r>
      <w:r w:rsidRPr="005204BB">
        <w:rPr>
          <w:rFonts w:ascii="Book Antiqua" w:hAnsi="Book Antiqua"/>
          <w:sz w:val="26"/>
          <w:szCs w:val="26"/>
        </w:rPr>
        <w:t xml:space="preserve"> e não satisfeito com isso</w:t>
      </w:r>
      <w:r w:rsidR="00B76754">
        <w:rPr>
          <w:rFonts w:ascii="Book Antiqua" w:hAnsi="Book Antiqua"/>
          <w:sz w:val="26"/>
          <w:szCs w:val="26"/>
        </w:rPr>
        <w:t>,</w:t>
      </w:r>
      <w:r w:rsidRPr="005204BB">
        <w:rPr>
          <w:rFonts w:ascii="Book Antiqua" w:hAnsi="Book Antiqua"/>
          <w:sz w:val="26"/>
          <w:szCs w:val="26"/>
        </w:rPr>
        <w:t xml:space="preserve"> o entrega à polícia</w:t>
      </w:r>
      <w:r w:rsidR="00B76754">
        <w:rPr>
          <w:rFonts w:ascii="Book Antiqua" w:hAnsi="Book Antiqua"/>
          <w:sz w:val="26"/>
          <w:szCs w:val="26"/>
        </w:rPr>
        <w:t>’</w:t>
      </w:r>
      <w:r w:rsidRPr="005204BB">
        <w:rPr>
          <w:rFonts w:ascii="Book Antiqua" w:hAnsi="Book Antiqua"/>
          <w:sz w:val="26"/>
          <w:szCs w:val="26"/>
        </w:rPr>
        <w:t>. Por que</w:t>
      </w:r>
      <w:r w:rsidR="00B76754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isso acontece? Porque o homem rico se identificou com s</w:t>
      </w:r>
      <w:r w:rsidR="009B4660">
        <w:rPr>
          <w:rFonts w:ascii="Book Antiqua" w:hAnsi="Book Antiqua"/>
          <w:sz w:val="26"/>
          <w:szCs w:val="26"/>
        </w:rPr>
        <w:t xml:space="preserve">ua </w:t>
      </w:r>
      <w:r w:rsidRPr="005204BB">
        <w:rPr>
          <w:rFonts w:ascii="Book Antiqua" w:hAnsi="Book Antiqua"/>
          <w:sz w:val="26"/>
          <w:szCs w:val="26"/>
        </w:rPr>
        <w:t>fortuna. Esse é o ego d</w:t>
      </w:r>
      <w:r w:rsidR="009B4660">
        <w:rPr>
          <w:rFonts w:ascii="Book Antiqua" w:hAnsi="Book Antiqua"/>
          <w:sz w:val="26"/>
          <w:szCs w:val="26"/>
        </w:rPr>
        <w:t>e</w:t>
      </w:r>
      <w:r w:rsidRPr="005204BB">
        <w:rPr>
          <w:rFonts w:ascii="Book Antiqua" w:hAnsi="Book Antiqua"/>
          <w:sz w:val="26"/>
          <w:szCs w:val="26"/>
        </w:rPr>
        <w:t xml:space="preserve"> riqueza. Sri Krishna descreve isso como </w:t>
      </w:r>
      <w:r w:rsidRPr="009B4660">
        <w:rPr>
          <w:rFonts w:ascii="Book Antiqua" w:hAnsi="Book Antiqua"/>
          <w:i/>
          <w:iCs/>
          <w:sz w:val="26"/>
          <w:szCs w:val="26"/>
        </w:rPr>
        <w:t>āsuri</w:t>
      </w:r>
      <w:r w:rsidR="009B4660">
        <w:rPr>
          <w:rFonts w:ascii="Book Antiqua" w:hAnsi="Book Antiqua"/>
          <w:sz w:val="26"/>
          <w:szCs w:val="26"/>
        </w:rPr>
        <w:t xml:space="preserve"> </w:t>
      </w:r>
      <w:r w:rsidRPr="009B4660">
        <w:rPr>
          <w:rFonts w:ascii="Book Antiqua" w:hAnsi="Book Antiqua"/>
          <w:i/>
          <w:iCs/>
          <w:sz w:val="26"/>
          <w:szCs w:val="26"/>
        </w:rPr>
        <w:t>sampat</w:t>
      </w:r>
      <w:r w:rsidRPr="005204BB">
        <w:rPr>
          <w:rFonts w:ascii="Book Antiqua" w:hAnsi="Book Antiqua"/>
          <w:sz w:val="26"/>
          <w:szCs w:val="26"/>
        </w:rPr>
        <w:t xml:space="preserve">, traços demoníacos no homem, assim: ‘Isto eu adquiri agora; </w:t>
      </w:r>
      <w:r w:rsidR="009B4660">
        <w:rPr>
          <w:rFonts w:ascii="Book Antiqua" w:hAnsi="Book Antiqua"/>
          <w:sz w:val="26"/>
          <w:szCs w:val="26"/>
        </w:rPr>
        <w:t xml:space="preserve">isso que </w:t>
      </w:r>
      <w:r w:rsidRPr="005204BB">
        <w:rPr>
          <w:rFonts w:ascii="Book Antiqua" w:hAnsi="Book Antiqua"/>
          <w:sz w:val="26"/>
          <w:szCs w:val="26"/>
        </w:rPr>
        <w:t>desejo</w:t>
      </w:r>
      <w:r w:rsidR="009B4660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breve terei; essa riqueza é minha, </w:t>
      </w:r>
      <w:r w:rsidR="002F236B">
        <w:rPr>
          <w:rFonts w:ascii="Book Antiqua" w:hAnsi="Book Antiqua"/>
          <w:sz w:val="26"/>
          <w:szCs w:val="26"/>
        </w:rPr>
        <w:t xml:space="preserve">outras posses </w:t>
      </w:r>
      <w:r w:rsidRPr="005204BB">
        <w:rPr>
          <w:rFonts w:ascii="Book Antiqua" w:hAnsi="Book Antiqua"/>
          <w:sz w:val="26"/>
          <w:szCs w:val="26"/>
        </w:rPr>
        <w:t>também ser</w:t>
      </w:r>
      <w:r w:rsidR="002F236B">
        <w:rPr>
          <w:rFonts w:ascii="Book Antiqua" w:hAnsi="Book Antiqua"/>
          <w:sz w:val="26"/>
          <w:szCs w:val="26"/>
        </w:rPr>
        <w:t>ão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="009B4660">
        <w:rPr>
          <w:rFonts w:ascii="Book Antiqua" w:hAnsi="Book Antiqua"/>
          <w:sz w:val="26"/>
          <w:szCs w:val="26"/>
        </w:rPr>
        <w:t>minha</w:t>
      </w:r>
      <w:r w:rsidR="002F236B">
        <w:rPr>
          <w:rFonts w:ascii="Book Antiqua" w:hAnsi="Book Antiqua"/>
          <w:sz w:val="26"/>
          <w:szCs w:val="26"/>
        </w:rPr>
        <w:t>s em breve</w:t>
      </w:r>
      <w:r w:rsidRPr="005204BB">
        <w:rPr>
          <w:rFonts w:ascii="Book Antiqua" w:hAnsi="Book Antiqua"/>
          <w:sz w:val="26"/>
          <w:szCs w:val="26"/>
        </w:rPr>
        <w:t>. Esse meu inimigo eu já</w:t>
      </w:r>
      <w:r w:rsidR="002F236B">
        <w:rPr>
          <w:rFonts w:ascii="Book Antiqua" w:hAnsi="Book Antiqua"/>
          <w:sz w:val="26"/>
          <w:szCs w:val="26"/>
        </w:rPr>
        <w:t xml:space="preserve"> destruí </w:t>
      </w:r>
      <w:r w:rsidR="002F236B" w:rsidRPr="005204BB">
        <w:rPr>
          <w:rFonts w:ascii="Book Antiqua" w:hAnsi="Book Antiqua"/>
          <w:sz w:val="26"/>
          <w:szCs w:val="26"/>
        </w:rPr>
        <w:t>e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="002F236B">
        <w:rPr>
          <w:rFonts w:ascii="Book Antiqua" w:hAnsi="Book Antiqua"/>
          <w:sz w:val="26"/>
          <w:szCs w:val="26"/>
        </w:rPr>
        <w:t xml:space="preserve">destruirei </w:t>
      </w:r>
      <w:r w:rsidRPr="005204BB">
        <w:rPr>
          <w:rFonts w:ascii="Book Antiqua" w:hAnsi="Book Antiqua"/>
          <w:sz w:val="26"/>
          <w:szCs w:val="26"/>
        </w:rPr>
        <w:t xml:space="preserve">outros também. Eu sou o Senhor; </w:t>
      </w:r>
      <w:r w:rsidR="009B4660" w:rsidRPr="005204BB">
        <w:rPr>
          <w:rFonts w:ascii="Book Antiqua" w:hAnsi="Book Antiqua"/>
          <w:sz w:val="26"/>
          <w:szCs w:val="26"/>
        </w:rPr>
        <w:t>eu</w:t>
      </w:r>
      <w:r w:rsidRPr="005204BB">
        <w:rPr>
          <w:rFonts w:ascii="Book Antiqua" w:hAnsi="Book Antiqua"/>
          <w:sz w:val="26"/>
          <w:szCs w:val="26"/>
        </w:rPr>
        <w:t xml:space="preserve"> sou o desfrutador; eu alcancei</w:t>
      </w:r>
      <w:r w:rsidR="009B4660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tudo o que pode ser cobiçado, sou poderoso e feliz. </w:t>
      </w:r>
      <w:r w:rsidR="002F236B">
        <w:rPr>
          <w:rFonts w:ascii="Book Antiqua" w:hAnsi="Book Antiqua"/>
          <w:sz w:val="26"/>
          <w:szCs w:val="26"/>
        </w:rPr>
        <w:t>S</w:t>
      </w:r>
      <w:r w:rsidRPr="005204BB">
        <w:rPr>
          <w:rFonts w:ascii="Book Antiqua" w:hAnsi="Book Antiqua"/>
          <w:sz w:val="26"/>
          <w:szCs w:val="26"/>
        </w:rPr>
        <w:t>ou</w:t>
      </w:r>
      <w:r w:rsidR="009B4660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dotado de riqueza; </w:t>
      </w:r>
      <w:r w:rsidR="009B4660" w:rsidRPr="005204BB">
        <w:rPr>
          <w:rFonts w:ascii="Book Antiqua" w:hAnsi="Book Antiqua"/>
          <w:sz w:val="26"/>
          <w:szCs w:val="26"/>
        </w:rPr>
        <w:t>sou</w:t>
      </w:r>
      <w:r w:rsidRPr="005204BB">
        <w:rPr>
          <w:rFonts w:ascii="Book Antiqua" w:hAnsi="Book Antiqua"/>
          <w:sz w:val="26"/>
          <w:szCs w:val="26"/>
        </w:rPr>
        <w:t xml:space="preserve"> de origem nobre; quem mais é igual a mim? Eu vou</w:t>
      </w:r>
      <w:r w:rsidR="009B4660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realizar </w:t>
      </w:r>
      <w:r w:rsidR="009B4660">
        <w:rPr>
          <w:rFonts w:ascii="Book Antiqua" w:hAnsi="Book Antiqua"/>
          <w:sz w:val="26"/>
          <w:szCs w:val="26"/>
        </w:rPr>
        <w:t xml:space="preserve">rituais de </w:t>
      </w:r>
      <w:r w:rsidRPr="005204BB">
        <w:rPr>
          <w:rFonts w:ascii="Book Antiqua" w:hAnsi="Book Antiqua"/>
          <w:sz w:val="26"/>
          <w:szCs w:val="26"/>
        </w:rPr>
        <w:t xml:space="preserve">sacrifício; </w:t>
      </w:r>
      <w:r w:rsidR="009B4660">
        <w:rPr>
          <w:rFonts w:ascii="Book Antiqua" w:hAnsi="Book Antiqua"/>
          <w:sz w:val="26"/>
          <w:szCs w:val="26"/>
        </w:rPr>
        <w:t>d</w:t>
      </w:r>
      <w:r w:rsidRPr="005204BB">
        <w:rPr>
          <w:rFonts w:ascii="Book Antiqua" w:hAnsi="Book Antiqua"/>
          <w:sz w:val="26"/>
          <w:szCs w:val="26"/>
        </w:rPr>
        <w:t xml:space="preserve">arei presentes; </w:t>
      </w:r>
      <w:r w:rsidR="009B4660">
        <w:rPr>
          <w:rFonts w:ascii="Book Antiqua" w:hAnsi="Book Antiqua"/>
          <w:sz w:val="26"/>
          <w:szCs w:val="26"/>
        </w:rPr>
        <w:t xml:space="preserve">irei </w:t>
      </w:r>
      <w:r w:rsidRPr="005204BB">
        <w:rPr>
          <w:rFonts w:ascii="Book Antiqua" w:hAnsi="Book Antiqua"/>
          <w:sz w:val="26"/>
          <w:szCs w:val="26"/>
        </w:rPr>
        <w:t>me divertir’.</w:t>
      </w:r>
      <w:r w:rsidR="009B4660">
        <w:rPr>
          <w:rStyle w:val="Refdenotaderodap"/>
          <w:rFonts w:ascii="Book Antiqua" w:hAnsi="Book Antiqua"/>
          <w:sz w:val="26"/>
          <w:szCs w:val="26"/>
        </w:rPr>
        <w:footnoteReference w:id="12"/>
      </w:r>
    </w:p>
    <w:p w14:paraId="0F1730E9" w14:textId="77777777" w:rsidR="009B4660" w:rsidRPr="005204BB" w:rsidRDefault="009B4660" w:rsidP="005204BB">
      <w:pPr>
        <w:autoSpaceDE w:val="0"/>
        <w:autoSpaceDN w:val="0"/>
        <w:adjustRightInd w:val="0"/>
        <w:ind w:firstLine="0"/>
        <w:rPr>
          <w:rFonts w:ascii="Book Antiqua" w:hAnsi="Book Antiqua"/>
          <w:sz w:val="26"/>
          <w:szCs w:val="26"/>
        </w:rPr>
      </w:pPr>
    </w:p>
    <w:p w14:paraId="1E25511E" w14:textId="77777777" w:rsidR="005204BB" w:rsidRPr="009B4660" w:rsidRDefault="005204BB" w:rsidP="009B4660">
      <w:pPr>
        <w:autoSpaceDE w:val="0"/>
        <w:autoSpaceDN w:val="0"/>
        <w:adjustRightInd w:val="0"/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9B4660">
        <w:rPr>
          <w:rFonts w:ascii="Book Antiqua" w:hAnsi="Book Antiqua"/>
          <w:b/>
          <w:bCs/>
          <w:sz w:val="26"/>
          <w:szCs w:val="26"/>
        </w:rPr>
        <w:t>III</w:t>
      </w:r>
    </w:p>
    <w:p w14:paraId="5556C2D8" w14:textId="77777777" w:rsidR="009B4660" w:rsidRPr="005204BB" w:rsidRDefault="009B4660" w:rsidP="005204BB">
      <w:pPr>
        <w:autoSpaceDE w:val="0"/>
        <w:autoSpaceDN w:val="0"/>
        <w:adjustRightInd w:val="0"/>
        <w:ind w:firstLine="0"/>
        <w:rPr>
          <w:rFonts w:ascii="Book Antiqua" w:hAnsi="Book Antiqua"/>
          <w:sz w:val="26"/>
          <w:szCs w:val="26"/>
        </w:rPr>
      </w:pPr>
    </w:p>
    <w:p w14:paraId="79ED6C8B" w14:textId="2D33F863" w:rsidR="005204BB" w:rsidRDefault="005204BB" w:rsidP="002F236B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  <w:r w:rsidRPr="005204BB">
        <w:rPr>
          <w:rFonts w:ascii="Book Antiqua" w:hAnsi="Book Antiqua"/>
          <w:sz w:val="26"/>
          <w:szCs w:val="26"/>
        </w:rPr>
        <w:t xml:space="preserve">Como superar esse ego que nos impede de ver Deus? Os </w:t>
      </w:r>
      <w:r w:rsidRPr="002F236B">
        <w:rPr>
          <w:rFonts w:ascii="Book Antiqua" w:hAnsi="Book Antiqua"/>
          <w:i/>
          <w:iCs/>
          <w:sz w:val="26"/>
          <w:szCs w:val="26"/>
        </w:rPr>
        <w:t>Upanisads</w:t>
      </w:r>
      <w:r w:rsidRPr="005204BB">
        <w:rPr>
          <w:rFonts w:ascii="Book Antiqua" w:hAnsi="Book Antiqua"/>
          <w:sz w:val="26"/>
          <w:szCs w:val="26"/>
        </w:rPr>
        <w:t xml:space="preserve"> prescrevem o método de dis</w:t>
      </w:r>
      <w:r w:rsidR="007233C5">
        <w:rPr>
          <w:rFonts w:ascii="Book Antiqua" w:hAnsi="Book Antiqua"/>
          <w:sz w:val="26"/>
          <w:szCs w:val="26"/>
        </w:rPr>
        <w:t>cernimento</w:t>
      </w:r>
      <w:r w:rsidRPr="005204BB">
        <w:rPr>
          <w:rFonts w:ascii="Book Antiqua" w:hAnsi="Book Antiqua"/>
          <w:sz w:val="26"/>
          <w:szCs w:val="26"/>
        </w:rPr>
        <w:t>. O que é que vê e</w:t>
      </w:r>
      <w:r w:rsidR="00CF677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percebe as coisas neste mundo? É o Princípio Consciente, o </w:t>
      </w:r>
      <w:r w:rsidRPr="00CF6777">
        <w:rPr>
          <w:rFonts w:ascii="Book Antiqua" w:hAnsi="Book Antiqua"/>
          <w:i/>
          <w:iCs/>
          <w:sz w:val="26"/>
          <w:szCs w:val="26"/>
        </w:rPr>
        <w:t>Ātman</w:t>
      </w:r>
      <w:r w:rsidR="00CF677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que percebe, enquanto no mundo se acredita que o agregado da mente, os sentidos e o corpo </w:t>
      </w:r>
      <w:r w:rsidR="00CF6777">
        <w:rPr>
          <w:rFonts w:ascii="Book Antiqua" w:hAnsi="Book Antiqua"/>
          <w:sz w:val="26"/>
          <w:szCs w:val="26"/>
        </w:rPr>
        <w:t>é</w:t>
      </w:r>
      <w:r w:rsidRPr="005204BB">
        <w:rPr>
          <w:rFonts w:ascii="Book Antiqua" w:hAnsi="Book Antiqua"/>
          <w:sz w:val="26"/>
          <w:szCs w:val="26"/>
        </w:rPr>
        <w:t xml:space="preserve"> quem vê, quem experimenta. </w:t>
      </w:r>
      <w:r w:rsidR="00CF6777">
        <w:rPr>
          <w:rFonts w:ascii="Book Antiqua" w:hAnsi="Book Antiqua"/>
          <w:sz w:val="26"/>
          <w:szCs w:val="26"/>
        </w:rPr>
        <w:t>‘</w:t>
      </w:r>
      <w:r w:rsidRPr="005204BB">
        <w:rPr>
          <w:rFonts w:ascii="Book Antiqua" w:hAnsi="Book Antiqua"/>
          <w:sz w:val="26"/>
          <w:szCs w:val="26"/>
        </w:rPr>
        <w:t>Aquilo que é</w:t>
      </w:r>
      <w:r w:rsidR="00CF677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o ouvido do ouvido, a mente da mente, a fala da fala, </w:t>
      </w:r>
      <w:r w:rsidR="00CF6777">
        <w:rPr>
          <w:rFonts w:ascii="Book Antiqua" w:hAnsi="Book Antiqua"/>
          <w:sz w:val="26"/>
          <w:szCs w:val="26"/>
        </w:rPr>
        <w:t xml:space="preserve">a </w:t>
      </w:r>
      <w:r w:rsidRPr="005204BB">
        <w:rPr>
          <w:rFonts w:ascii="Book Antiqua" w:hAnsi="Book Antiqua"/>
          <w:sz w:val="26"/>
          <w:szCs w:val="26"/>
        </w:rPr>
        <w:t xml:space="preserve">força </w:t>
      </w:r>
      <w:r w:rsidR="00CF6777">
        <w:rPr>
          <w:rFonts w:ascii="Book Antiqua" w:hAnsi="Book Antiqua"/>
          <w:sz w:val="26"/>
          <w:szCs w:val="26"/>
        </w:rPr>
        <w:t xml:space="preserve">vital </w:t>
      </w:r>
      <w:r w:rsidRPr="005204BB">
        <w:rPr>
          <w:rFonts w:ascii="Book Antiqua" w:hAnsi="Book Antiqua"/>
          <w:sz w:val="26"/>
          <w:szCs w:val="26"/>
        </w:rPr>
        <w:t xml:space="preserve">do </w:t>
      </w:r>
      <w:r w:rsidRPr="00CF6777">
        <w:rPr>
          <w:rFonts w:ascii="Book Antiqua" w:hAnsi="Book Antiqua"/>
          <w:i/>
          <w:iCs/>
          <w:sz w:val="26"/>
          <w:szCs w:val="26"/>
        </w:rPr>
        <w:t>pr</w:t>
      </w:r>
      <w:r w:rsidR="00CF6777" w:rsidRPr="00CF6777">
        <w:rPr>
          <w:rFonts w:ascii="Book Antiqua" w:hAnsi="Book Antiqua"/>
          <w:i/>
          <w:iCs/>
          <w:sz w:val="26"/>
          <w:szCs w:val="26"/>
        </w:rPr>
        <w:t>ā</w:t>
      </w:r>
      <w:r w:rsidRPr="00CF6777">
        <w:rPr>
          <w:rFonts w:ascii="Book Antiqua" w:hAnsi="Book Antiqua"/>
          <w:i/>
          <w:iCs/>
          <w:sz w:val="26"/>
          <w:szCs w:val="26"/>
        </w:rPr>
        <w:t>na</w:t>
      </w:r>
      <w:r w:rsidRPr="005204BB">
        <w:rPr>
          <w:rFonts w:ascii="Book Antiqua" w:hAnsi="Book Antiqua"/>
          <w:sz w:val="26"/>
          <w:szCs w:val="26"/>
        </w:rPr>
        <w:t xml:space="preserve"> e </w:t>
      </w:r>
      <w:r w:rsidR="00CF6777">
        <w:rPr>
          <w:rFonts w:ascii="Book Antiqua" w:hAnsi="Book Antiqua"/>
          <w:sz w:val="26"/>
          <w:szCs w:val="26"/>
        </w:rPr>
        <w:t xml:space="preserve">o </w:t>
      </w:r>
      <w:r w:rsidRPr="005204BB">
        <w:rPr>
          <w:rFonts w:ascii="Book Antiqua" w:hAnsi="Book Antiqua"/>
          <w:sz w:val="26"/>
          <w:szCs w:val="26"/>
        </w:rPr>
        <w:t xml:space="preserve">olho do olho. O homem sábio </w:t>
      </w:r>
      <w:r w:rsidR="00CF6777">
        <w:rPr>
          <w:rFonts w:ascii="Book Antiqua" w:hAnsi="Book Antiqua"/>
          <w:sz w:val="26"/>
          <w:szCs w:val="26"/>
        </w:rPr>
        <w:t xml:space="preserve">O </w:t>
      </w:r>
      <w:r w:rsidRPr="005204BB">
        <w:rPr>
          <w:rFonts w:ascii="Book Antiqua" w:hAnsi="Book Antiqua"/>
          <w:sz w:val="26"/>
          <w:szCs w:val="26"/>
        </w:rPr>
        <w:t>distingue</w:t>
      </w:r>
      <w:r w:rsidR="00CF6777">
        <w:rPr>
          <w:rFonts w:ascii="Book Antiqua" w:hAnsi="Book Antiqua"/>
          <w:sz w:val="26"/>
          <w:szCs w:val="26"/>
        </w:rPr>
        <w:t xml:space="preserve"> d</w:t>
      </w:r>
      <w:r w:rsidRPr="005204BB">
        <w:rPr>
          <w:rFonts w:ascii="Book Antiqua" w:hAnsi="Book Antiqua"/>
          <w:sz w:val="26"/>
          <w:szCs w:val="26"/>
        </w:rPr>
        <w:t>essas faculdades e eleva</w:t>
      </w:r>
      <w:r w:rsidR="00CF6777">
        <w:rPr>
          <w:rFonts w:ascii="Book Antiqua" w:hAnsi="Book Antiqua"/>
          <w:sz w:val="26"/>
          <w:szCs w:val="26"/>
        </w:rPr>
        <w:t>ndo-se</w:t>
      </w:r>
      <w:r w:rsidR="00B8643C">
        <w:rPr>
          <w:rFonts w:ascii="Book Antiqua" w:hAnsi="Book Antiqua"/>
          <w:sz w:val="26"/>
          <w:szCs w:val="26"/>
        </w:rPr>
        <w:t xml:space="preserve"> acima da </w:t>
      </w:r>
      <w:r w:rsidRPr="005204BB">
        <w:rPr>
          <w:rFonts w:ascii="Book Antiqua" w:hAnsi="Book Antiqua"/>
          <w:sz w:val="26"/>
          <w:szCs w:val="26"/>
        </w:rPr>
        <w:t>vida sensorial</w:t>
      </w:r>
      <w:r w:rsidR="00B8643C">
        <w:rPr>
          <w:rFonts w:ascii="Book Antiqua" w:hAnsi="Book Antiqua"/>
          <w:sz w:val="26"/>
          <w:szCs w:val="26"/>
        </w:rPr>
        <w:t>,</w:t>
      </w:r>
      <w:r w:rsidRPr="005204BB">
        <w:rPr>
          <w:rFonts w:ascii="Book Antiqua" w:hAnsi="Book Antiqua"/>
          <w:sz w:val="26"/>
          <w:szCs w:val="26"/>
        </w:rPr>
        <w:t xml:space="preserve"> torna-se imortal</w:t>
      </w:r>
      <w:r w:rsidR="00CF6777">
        <w:rPr>
          <w:rFonts w:ascii="Book Antiqua" w:hAnsi="Book Antiqua"/>
          <w:sz w:val="26"/>
          <w:szCs w:val="26"/>
        </w:rPr>
        <w:t>’</w:t>
      </w:r>
      <w:r w:rsidR="00CF6777">
        <w:rPr>
          <w:rStyle w:val="Refdenotaderodap"/>
          <w:rFonts w:ascii="Book Antiqua" w:hAnsi="Book Antiqua"/>
          <w:sz w:val="26"/>
          <w:szCs w:val="26"/>
        </w:rPr>
        <w:footnoteReference w:id="13"/>
      </w:r>
      <w:r w:rsidRPr="005204BB">
        <w:rPr>
          <w:rFonts w:ascii="Book Antiqua" w:hAnsi="Book Antiqua"/>
          <w:sz w:val="26"/>
          <w:szCs w:val="26"/>
        </w:rPr>
        <w:t>, diz o</w:t>
      </w:r>
      <w:r w:rsidR="00CF6777">
        <w:rPr>
          <w:rFonts w:ascii="Book Antiqua" w:hAnsi="Book Antiqua"/>
          <w:sz w:val="26"/>
          <w:szCs w:val="26"/>
        </w:rPr>
        <w:t xml:space="preserve"> </w:t>
      </w:r>
      <w:r w:rsidRPr="00CF6777">
        <w:rPr>
          <w:rFonts w:ascii="Book Antiqua" w:hAnsi="Book Antiqua"/>
          <w:i/>
          <w:iCs/>
          <w:sz w:val="26"/>
          <w:szCs w:val="26"/>
        </w:rPr>
        <w:t>Kenopanisad</w:t>
      </w:r>
      <w:r w:rsidRPr="005204BB">
        <w:rPr>
          <w:rFonts w:ascii="Book Antiqua" w:hAnsi="Book Antiqua"/>
          <w:sz w:val="26"/>
          <w:szCs w:val="26"/>
        </w:rPr>
        <w:t>. Disto fica claro que não é o olho que vê, mas sim</w:t>
      </w:r>
      <w:r w:rsidR="00CF6777">
        <w:rPr>
          <w:rFonts w:ascii="Book Antiqua" w:hAnsi="Book Antiqua"/>
          <w:sz w:val="26"/>
          <w:szCs w:val="26"/>
        </w:rPr>
        <w:t xml:space="preserve"> aquilo </w:t>
      </w:r>
      <w:r w:rsidRPr="005204BB">
        <w:rPr>
          <w:rFonts w:ascii="Book Antiqua" w:hAnsi="Book Antiqua"/>
          <w:sz w:val="26"/>
          <w:szCs w:val="26"/>
        </w:rPr>
        <w:t>que mantém o olho vivo; não é a mente que pensa, mas aquilo que</w:t>
      </w:r>
      <w:r w:rsidR="00CF677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mantém a mente alerta. E </w:t>
      </w:r>
      <w:r w:rsidR="00CF6777">
        <w:rPr>
          <w:rFonts w:ascii="Book Antiqua" w:hAnsi="Book Antiqua"/>
          <w:sz w:val="26"/>
          <w:szCs w:val="26"/>
        </w:rPr>
        <w:t xml:space="preserve">aquele que </w:t>
      </w:r>
      <w:r w:rsidR="00CF6777" w:rsidRPr="005204BB">
        <w:rPr>
          <w:rFonts w:ascii="Book Antiqua" w:hAnsi="Book Antiqua"/>
          <w:sz w:val="26"/>
          <w:szCs w:val="26"/>
        </w:rPr>
        <w:t>reside</w:t>
      </w:r>
      <w:r w:rsidRPr="005204BB">
        <w:rPr>
          <w:rFonts w:ascii="Book Antiqua" w:hAnsi="Book Antiqua"/>
          <w:sz w:val="26"/>
          <w:szCs w:val="26"/>
        </w:rPr>
        <w:t xml:space="preserve"> em todos os seres e os faz viver,</w:t>
      </w:r>
      <w:r w:rsidR="002F236B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mover e ter o seu ser</w:t>
      </w:r>
      <w:r w:rsidR="006B3BF4">
        <w:rPr>
          <w:rFonts w:ascii="Book Antiqua" w:hAnsi="Book Antiqua"/>
          <w:sz w:val="26"/>
          <w:szCs w:val="26"/>
        </w:rPr>
        <w:t xml:space="preserve">, </w:t>
      </w:r>
      <w:r w:rsidRPr="005204BB">
        <w:rPr>
          <w:rFonts w:ascii="Book Antiqua" w:hAnsi="Book Antiqua"/>
          <w:sz w:val="26"/>
          <w:szCs w:val="26"/>
        </w:rPr>
        <w:t xml:space="preserve">é Deus. O </w:t>
      </w:r>
      <w:r w:rsidRPr="0016796D">
        <w:rPr>
          <w:rFonts w:ascii="Book Antiqua" w:hAnsi="Book Antiqua"/>
          <w:i/>
          <w:iCs/>
          <w:sz w:val="26"/>
          <w:szCs w:val="26"/>
        </w:rPr>
        <w:t>Kathopanisad</w:t>
      </w:r>
      <w:r w:rsidRPr="005204BB">
        <w:rPr>
          <w:rFonts w:ascii="Book Antiqua" w:hAnsi="Book Antiqua"/>
          <w:sz w:val="26"/>
          <w:szCs w:val="26"/>
        </w:rPr>
        <w:t xml:space="preserve"> afirma isso</w:t>
      </w:r>
      <w:r w:rsidR="0016796D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incansavelmente e nega </w:t>
      </w:r>
      <w:r w:rsidR="006B3BF4">
        <w:rPr>
          <w:rFonts w:ascii="Book Antiqua" w:hAnsi="Book Antiqua"/>
          <w:sz w:val="26"/>
          <w:szCs w:val="26"/>
        </w:rPr>
        <w:t xml:space="preserve">essa </w:t>
      </w:r>
      <w:r w:rsidRPr="005204BB">
        <w:rPr>
          <w:rFonts w:ascii="Book Antiqua" w:hAnsi="Book Antiqua"/>
          <w:sz w:val="26"/>
          <w:szCs w:val="26"/>
        </w:rPr>
        <w:t>experiência a todas as outras faculdades ou entidades.</w:t>
      </w:r>
      <w:r w:rsidR="0016796D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‘Realizando</w:t>
      </w:r>
      <w:r w:rsidR="0016796D">
        <w:rPr>
          <w:rFonts w:ascii="Book Antiqua" w:hAnsi="Book Antiqua"/>
          <w:sz w:val="26"/>
          <w:szCs w:val="26"/>
        </w:rPr>
        <w:t xml:space="preserve"> o UM</w:t>
      </w:r>
      <w:r w:rsidRPr="005204BB">
        <w:rPr>
          <w:rFonts w:ascii="Book Antiqua" w:hAnsi="Book Antiqua"/>
          <w:sz w:val="26"/>
          <w:szCs w:val="26"/>
        </w:rPr>
        <w:t xml:space="preserve"> que vê as coisas que estão no sonho e as coisas</w:t>
      </w:r>
      <w:r w:rsidR="0016796D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que estão </w:t>
      </w:r>
      <w:r w:rsidR="0016796D">
        <w:rPr>
          <w:rFonts w:ascii="Book Antiqua" w:hAnsi="Book Antiqua"/>
          <w:sz w:val="26"/>
          <w:szCs w:val="26"/>
        </w:rPr>
        <w:t xml:space="preserve">quando </w:t>
      </w:r>
      <w:r w:rsidRPr="005204BB">
        <w:rPr>
          <w:rFonts w:ascii="Book Antiqua" w:hAnsi="Book Antiqua"/>
          <w:sz w:val="26"/>
          <w:szCs w:val="26"/>
        </w:rPr>
        <w:t xml:space="preserve">acordado, como o Grande Ser Onipresente, um homem sábio não se </w:t>
      </w:r>
      <w:r w:rsidR="006E7D6C" w:rsidRPr="005204BB">
        <w:rPr>
          <w:rFonts w:ascii="Book Antiqua" w:hAnsi="Book Antiqua"/>
          <w:sz w:val="26"/>
          <w:szCs w:val="26"/>
        </w:rPr>
        <w:t>aflig</w:t>
      </w:r>
      <w:r w:rsidR="006E7D6C">
        <w:rPr>
          <w:rFonts w:ascii="Book Antiqua" w:hAnsi="Book Antiqua"/>
          <w:sz w:val="26"/>
          <w:szCs w:val="26"/>
        </w:rPr>
        <w:t>e</w:t>
      </w:r>
      <w:r w:rsidRPr="005204BB">
        <w:rPr>
          <w:rFonts w:ascii="Book Antiqua" w:hAnsi="Book Antiqua"/>
          <w:sz w:val="26"/>
          <w:szCs w:val="26"/>
        </w:rPr>
        <w:t>.</w:t>
      </w:r>
      <w:r w:rsidR="0016796D">
        <w:rPr>
          <w:rFonts w:ascii="Book Antiqua" w:hAnsi="Book Antiqua"/>
          <w:sz w:val="26"/>
          <w:szCs w:val="26"/>
        </w:rPr>
        <w:t>’</w:t>
      </w:r>
      <w:r w:rsidR="0016796D">
        <w:rPr>
          <w:rStyle w:val="Refdenotaderodap"/>
          <w:rFonts w:ascii="Book Antiqua" w:hAnsi="Book Antiqua"/>
          <w:sz w:val="26"/>
          <w:szCs w:val="26"/>
        </w:rPr>
        <w:footnoteReference w:id="14"/>
      </w:r>
      <w:r w:rsidRPr="005204BB">
        <w:rPr>
          <w:rFonts w:ascii="Book Antiqua" w:hAnsi="Book Antiqua"/>
          <w:sz w:val="26"/>
          <w:szCs w:val="26"/>
        </w:rPr>
        <w:t xml:space="preserve"> O significado é óbvio. Aquilo que está em nós e </w:t>
      </w:r>
      <w:r w:rsidR="00B8643C">
        <w:rPr>
          <w:rFonts w:ascii="Book Antiqua" w:hAnsi="Book Antiqua"/>
          <w:sz w:val="26"/>
          <w:szCs w:val="26"/>
        </w:rPr>
        <w:t xml:space="preserve">percebe </w:t>
      </w:r>
      <w:r w:rsidRPr="005204BB">
        <w:rPr>
          <w:rFonts w:ascii="Book Antiqua" w:hAnsi="Book Antiqua"/>
          <w:sz w:val="26"/>
          <w:szCs w:val="26"/>
        </w:rPr>
        <w:t>as coisas tanto no estado de vigília como no sonho, ess</w:t>
      </w:r>
      <w:r w:rsidR="00B8643C">
        <w:rPr>
          <w:rFonts w:ascii="Book Antiqua" w:hAnsi="Book Antiqua"/>
          <w:sz w:val="26"/>
          <w:szCs w:val="26"/>
        </w:rPr>
        <w:t>e</w:t>
      </w:r>
      <w:r w:rsidRPr="005204BB">
        <w:rPr>
          <w:rFonts w:ascii="Book Antiqua" w:hAnsi="Book Antiqua"/>
          <w:sz w:val="26"/>
          <w:szCs w:val="26"/>
        </w:rPr>
        <w:t xml:space="preserve"> é </w:t>
      </w:r>
      <w:r w:rsidR="00B8643C">
        <w:rPr>
          <w:rFonts w:ascii="Book Antiqua" w:hAnsi="Book Antiqua"/>
          <w:sz w:val="26"/>
          <w:szCs w:val="26"/>
        </w:rPr>
        <w:t xml:space="preserve">o </w:t>
      </w:r>
      <w:r w:rsidRPr="005204BB">
        <w:rPr>
          <w:rFonts w:ascii="Book Antiqua" w:hAnsi="Book Antiqua"/>
          <w:sz w:val="26"/>
          <w:szCs w:val="26"/>
        </w:rPr>
        <w:t>Ser Onipresente, Deus. E percebendo isso como tal, não há nenhuma</w:t>
      </w:r>
      <w:r w:rsidR="00B8643C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tristeza. Como observa outro </w:t>
      </w:r>
      <w:r w:rsidRPr="006B3BF4">
        <w:rPr>
          <w:rFonts w:ascii="Book Antiqua" w:hAnsi="Book Antiqua"/>
          <w:i/>
          <w:iCs/>
          <w:sz w:val="26"/>
          <w:szCs w:val="26"/>
        </w:rPr>
        <w:t>Upanisad</w:t>
      </w:r>
      <w:r w:rsidRPr="005204BB">
        <w:rPr>
          <w:rFonts w:ascii="Book Antiqua" w:hAnsi="Book Antiqua"/>
          <w:sz w:val="26"/>
          <w:szCs w:val="26"/>
        </w:rPr>
        <w:t>: ‘Onde está a paixão, onde está</w:t>
      </w:r>
      <w:r w:rsidR="00B8643C">
        <w:rPr>
          <w:rFonts w:ascii="Book Antiqua" w:hAnsi="Book Antiqua"/>
          <w:sz w:val="26"/>
          <w:szCs w:val="26"/>
        </w:rPr>
        <w:t xml:space="preserve"> </w:t>
      </w:r>
      <w:r w:rsidR="006E7D6C">
        <w:rPr>
          <w:rFonts w:ascii="Book Antiqua" w:hAnsi="Book Antiqua"/>
          <w:sz w:val="26"/>
          <w:szCs w:val="26"/>
        </w:rPr>
        <w:t xml:space="preserve">a </w:t>
      </w:r>
      <w:r w:rsidRPr="005204BB">
        <w:rPr>
          <w:rFonts w:ascii="Book Antiqua" w:hAnsi="Book Antiqua"/>
          <w:sz w:val="26"/>
          <w:szCs w:val="26"/>
        </w:rPr>
        <w:t>tristeza p</w:t>
      </w:r>
      <w:r w:rsidR="00B8643C">
        <w:rPr>
          <w:rFonts w:ascii="Book Antiqua" w:hAnsi="Book Antiqua"/>
          <w:sz w:val="26"/>
          <w:szCs w:val="26"/>
        </w:rPr>
        <w:t>ara</w:t>
      </w:r>
      <w:r w:rsidRPr="005204BB">
        <w:rPr>
          <w:rFonts w:ascii="Book Antiqua" w:hAnsi="Book Antiqua"/>
          <w:sz w:val="26"/>
          <w:szCs w:val="26"/>
        </w:rPr>
        <w:t xml:space="preserve"> aquele que vê a </w:t>
      </w:r>
      <w:r w:rsidRPr="005204BB">
        <w:rPr>
          <w:rFonts w:ascii="Book Antiqua" w:hAnsi="Book Antiqua"/>
          <w:sz w:val="26"/>
          <w:szCs w:val="26"/>
        </w:rPr>
        <w:lastRenderedPageBreak/>
        <w:t>unidade em tod</w:t>
      </w:r>
      <w:r w:rsidR="006E7D6C">
        <w:rPr>
          <w:rFonts w:ascii="Book Antiqua" w:hAnsi="Book Antiqua"/>
          <w:sz w:val="26"/>
          <w:szCs w:val="26"/>
        </w:rPr>
        <w:t>a parte</w:t>
      </w:r>
      <w:r w:rsidRPr="005204BB">
        <w:rPr>
          <w:rFonts w:ascii="Book Antiqua" w:hAnsi="Book Antiqua"/>
          <w:sz w:val="26"/>
          <w:szCs w:val="26"/>
        </w:rPr>
        <w:t xml:space="preserve"> e sabe que </w:t>
      </w:r>
      <w:r w:rsidR="00B8643C">
        <w:rPr>
          <w:rFonts w:ascii="Book Antiqua" w:hAnsi="Book Antiqua"/>
          <w:sz w:val="26"/>
          <w:szCs w:val="26"/>
        </w:rPr>
        <w:t xml:space="preserve">apenas </w:t>
      </w:r>
      <w:r w:rsidRPr="005204BB">
        <w:rPr>
          <w:rFonts w:ascii="Book Antiqua" w:hAnsi="Book Antiqua"/>
          <w:sz w:val="26"/>
          <w:szCs w:val="26"/>
        </w:rPr>
        <w:t xml:space="preserve">seu </w:t>
      </w:r>
      <w:r w:rsidR="00B8643C" w:rsidRPr="00CF6777">
        <w:rPr>
          <w:rFonts w:ascii="Book Antiqua" w:hAnsi="Book Antiqua"/>
          <w:i/>
          <w:iCs/>
          <w:sz w:val="26"/>
          <w:szCs w:val="26"/>
        </w:rPr>
        <w:t>Ātman</w:t>
      </w:r>
      <w:r w:rsidR="00B8643C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se tornou todos os seres?</w:t>
      </w:r>
      <w:r w:rsidR="00B8643C">
        <w:rPr>
          <w:rFonts w:ascii="Book Antiqua" w:hAnsi="Book Antiqua"/>
          <w:sz w:val="26"/>
          <w:szCs w:val="26"/>
        </w:rPr>
        <w:t>’</w:t>
      </w:r>
      <w:r w:rsidR="006E7D6C">
        <w:rPr>
          <w:rStyle w:val="Refdenotaderodap"/>
          <w:rFonts w:ascii="Book Antiqua" w:hAnsi="Book Antiqua"/>
          <w:sz w:val="26"/>
          <w:szCs w:val="26"/>
        </w:rPr>
        <w:footnoteReference w:id="15"/>
      </w:r>
      <w:r w:rsidRPr="005204BB">
        <w:rPr>
          <w:rFonts w:ascii="Book Antiqua" w:hAnsi="Book Antiqua"/>
          <w:sz w:val="26"/>
          <w:szCs w:val="26"/>
        </w:rPr>
        <w:t xml:space="preserve"> Está muito perto de nós, mas</w:t>
      </w:r>
      <w:r w:rsidR="006E7D6C">
        <w:rPr>
          <w:rFonts w:ascii="Book Antiqua" w:hAnsi="Book Antiqua"/>
          <w:sz w:val="26"/>
          <w:szCs w:val="26"/>
        </w:rPr>
        <w:t xml:space="preserve"> mesmo assim</w:t>
      </w:r>
      <w:r w:rsidRPr="005204BB">
        <w:rPr>
          <w:rFonts w:ascii="Book Antiqua" w:hAnsi="Book Antiqua"/>
          <w:sz w:val="26"/>
          <w:szCs w:val="26"/>
        </w:rPr>
        <w:t xml:space="preserve"> muito longe.</w:t>
      </w:r>
      <w:r w:rsidR="006E7D6C">
        <w:rPr>
          <w:rStyle w:val="Refdenotaderodap"/>
          <w:rFonts w:ascii="Book Antiqua" w:hAnsi="Book Antiqua"/>
          <w:sz w:val="26"/>
          <w:szCs w:val="26"/>
        </w:rPr>
        <w:footnoteReference w:id="16"/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="006E7D6C">
        <w:rPr>
          <w:rFonts w:ascii="Book Antiqua" w:hAnsi="Book Antiqua"/>
          <w:sz w:val="26"/>
          <w:szCs w:val="26"/>
        </w:rPr>
        <w:t xml:space="preserve">Está </w:t>
      </w:r>
      <w:r w:rsidRPr="005204BB">
        <w:rPr>
          <w:rFonts w:ascii="Book Antiqua" w:hAnsi="Book Antiqua"/>
          <w:sz w:val="26"/>
          <w:szCs w:val="26"/>
        </w:rPr>
        <w:t>muito longe para aqueles que se envolv</w:t>
      </w:r>
      <w:r w:rsidR="006E7D6C">
        <w:rPr>
          <w:rFonts w:ascii="Book Antiqua" w:hAnsi="Book Antiqua"/>
          <w:sz w:val="26"/>
          <w:szCs w:val="26"/>
        </w:rPr>
        <w:t>eram</w:t>
      </w:r>
      <w:r w:rsidRPr="005204BB">
        <w:rPr>
          <w:rFonts w:ascii="Book Antiqua" w:hAnsi="Book Antiqua"/>
          <w:sz w:val="26"/>
          <w:szCs w:val="26"/>
        </w:rPr>
        <w:t xml:space="preserve"> no mundo. Eles têm que viajar um</w:t>
      </w:r>
      <w:r w:rsidR="006E7D6C">
        <w:rPr>
          <w:rFonts w:ascii="Book Antiqua" w:hAnsi="Book Antiqua"/>
          <w:sz w:val="26"/>
          <w:szCs w:val="26"/>
        </w:rPr>
        <w:t xml:space="preserve">a </w:t>
      </w:r>
      <w:r w:rsidRPr="005204BB">
        <w:rPr>
          <w:rFonts w:ascii="Book Antiqua" w:hAnsi="Book Antiqua"/>
          <w:sz w:val="26"/>
          <w:szCs w:val="26"/>
        </w:rPr>
        <w:t xml:space="preserve">longa distância antes que possam </w:t>
      </w:r>
      <w:r w:rsidR="006E7D6C" w:rsidRPr="005204BB">
        <w:rPr>
          <w:rFonts w:ascii="Book Antiqua" w:hAnsi="Book Antiqua"/>
          <w:sz w:val="26"/>
          <w:szCs w:val="26"/>
        </w:rPr>
        <w:t>alcançá-</w:t>
      </w:r>
      <w:r w:rsidR="006E7D6C">
        <w:rPr>
          <w:rFonts w:ascii="Book Antiqua" w:hAnsi="Book Antiqua"/>
          <w:sz w:val="26"/>
          <w:szCs w:val="26"/>
        </w:rPr>
        <w:t>Lo</w:t>
      </w:r>
      <w:r w:rsidRPr="005204BB">
        <w:rPr>
          <w:rFonts w:ascii="Book Antiqua" w:hAnsi="Book Antiqua"/>
          <w:sz w:val="26"/>
          <w:szCs w:val="26"/>
        </w:rPr>
        <w:t xml:space="preserve"> ou vê-Lo. Mas está muito perto daqueles que têm dis</w:t>
      </w:r>
      <w:r w:rsidR="006E7D6C">
        <w:rPr>
          <w:rFonts w:ascii="Book Antiqua" w:hAnsi="Book Antiqua"/>
          <w:sz w:val="26"/>
          <w:szCs w:val="26"/>
        </w:rPr>
        <w:t>cernimento</w:t>
      </w:r>
      <w:r w:rsidRPr="005204BB">
        <w:rPr>
          <w:rFonts w:ascii="Book Antiqua" w:hAnsi="Book Antiqua"/>
          <w:sz w:val="26"/>
          <w:szCs w:val="26"/>
        </w:rPr>
        <w:t>, que sabem que só Deus existe</w:t>
      </w:r>
      <w:r w:rsidR="006E7D6C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em tantas formas. Para eles, está dentro de cada ser, bem como</w:t>
      </w:r>
      <w:r w:rsidR="006E7D6C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fora deles.</w:t>
      </w:r>
      <w:r w:rsidR="006E7D6C">
        <w:rPr>
          <w:rStyle w:val="Refdenotaderodap"/>
          <w:rFonts w:ascii="Book Antiqua" w:hAnsi="Book Antiqua"/>
          <w:sz w:val="26"/>
          <w:szCs w:val="26"/>
        </w:rPr>
        <w:footnoteReference w:id="17"/>
      </w:r>
      <w:r w:rsidRPr="005204BB">
        <w:rPr>
          <w:rFonts w:ascii="Book Antiqua" w:hAnsi="Book Antiqua"/>
          <w:sz w:val="26"/>
          <w:szCs w:val="26"/>
        </w:rPr>
        <w:t xml:space="preserve"> Quando essas ideias são repetidamente impostas à mente</w:t>
      </w:r>
      <w:r w:rsidR="006E7D6C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e quando aprende a assimilar esse fato e a torná-lo seu, se</w:t>
      </w:r>
      <w:r w:rsidR="006E7D6C">
        <w:rPr>
          <w:rFonts w:ascii="Book Antiqua" w:hAnsi="Book Antiqua"/>
          <w:sz w:val="26"/>
          <w:szCs w:val="26"/>
        </w:rPr>
        <w:t>r</w:t>
      </w:r>
      <w:r w:rsidRPr="005204BB">
        <w:rPr>
          <w:rFonts w:ascii="Book Antiqua" w:hAnsi="Book Antiqua"/>
          <w:sz w:val="26"/>
          <w:szCs w:val="26"/>
        </w:rPr>
        <w:t xml:space="preserve"> um </w:t>
      </w:r>
      <w:r w:rsidR="006E7D6C">
        <w:rPr>
          <w:rFonts w:ascii="Book Antiqua" w:hAnsi="Book Antiqua"/>
          <w:sz w:val="26"/>
          <w:szCs w:val="26"/>
        </w:rPr>
        <w:t xml:space="preserve">só </w:t>
      </w:r>
      <w:r w:rsidRPr="005204BB">
        <w:rPr>
          <w:rFonts w:ascii="Book Antiqua" w:hAnsi="Book Antiqua"/>
          <w:sz w:val="26"/>
          <w:szCs w:val="26"/>
        </w:rPr>
        <w:t>com</w:t>
      </w:r>
      <w:r w:rsidR="006E7D6C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essa ideia, então o homem fez algum progresso em direção ao seu ideal, em direção</w:t>
      </w:r>
      <w:r w:rsidR="006E7D6C">
        <w:rPr>
          <w:rFonts w:ascii="Book Antiqua" w:hAnsi="Book Antiqua"/>
          <w:sz w:val="26"/>
          <w:szCs w:val="26"/>
        </w:rPr>
        <w:t xml:space="preserve"> a </w:t>
      </w:r>
      <w:r w:rsidRPr="005204BB">
        <w:rPr>
          <w:rFonts w:ascii="Book Antiqua" w:hAnsi="Book Antiqua"/>
          <w:sz w:val="26"/>
          <w:szCs w:val="26"/>
        </w:rPr>
        <w:t>Deus.</w:t>
      </w:r>
    </w:p>
    <w:p w14:paraId="24FCA2C2" w14:textId="0281B5D6" w:rsidR="005204BB" w:rsidRDefault="005204BB" w:rsidP="00B33D32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  <w:r w:rsidRPr="005204BB">
        <w:rPr>
          <w:rFonts w:ascii="Book Antiqua" w:hAnsi="Book Antiqua"/>
          <w:sz w:val="26"/>
          <w:szCs w:val="26"/>
        </w:rPr>
        <w:t xml:space="preserve">Mas </w:t>
      </w:r>
      <w:r w:rsidR="007233C5">
        <w:rPr>
          <w:rFonts w:ascii="Book Antiqua" w:hAnsi="Book Antiqua"/>
          <w:sz w:val="26"/>
          <w:szCs w:val="26"/>
        </w:rPr>
        <w:t xml:space="preserve">deve </w:t>
      </w:r>
      <w:r w:rsidRPr="005204BB">
        <w:rPr>
          <w:rFonts w:ascii="Book Antiqua" w:hAnsi="Book Antiqua"/>
          <w:sz w:val="26"/>
          <w:szCs w:val="26"/>
        </w:rPr>
        <w:t>ser precedid</w:t>
      </w:r>
      <w:r w:rsidR="007233C5">
        <w:rPr>
          <w:rFonts w:ascii="Book Antiqua" w:hAnsi="Book Antiqua"/>
          <w:sz w:val="26"/>
          <w:szCs w:val="26"/>
        </w:rPr>
        <w:t>o</w:t>
      </w:r>
      <w:r w:rsidRPr="005204BB">
        <w:rPr>
          <w:rFonts w:ascii="Book Antiqua" w:hAnsi="Book Antiqua"/>
          <w:sz w:val="26"/>
          <w:szCs w:val="26"/>
        </w:rPr>
        <w:t xml:space="preserve"> </w:t>
      </w:r>
      <w:r w:rsidR="00F56700">
        <w:rPr>
          <w:rFonts w:ascii="Book Antiqua" w:hAnsi="Book Antiqua"/>
          <w:sz w:val="26"/>
          <w:szCs w:val="26"/>
        </w:rPr>
        <w:t xml:space="preserve">pelo discernimento entre </w:t>
      </w:r>
      <w:r w:rsidRPr="005204BB">
        <w:rPr>
          <w:rFonts w:ascii="Book Antiqua" w:hAnsi="Book Antiqua"/>
          <w:sz w:val="26"/>
          <w:szCs w:val="26"/>
        </w:rPr>
        <w:t>o que é real e o que é irreal. Primeiro temos que descobrir, temos que perguntar</w:t>
      </w:r>
      <w:r w:rsidR="007233C5">
        <w:rPr>
          <w:rFonts w:ascii="Book Antiqua" w:hAnsi="Book Antiqua"/>
          <w:sz w:val="26"/>
          <w:szCs w:val="26"/>
        </w:rPr>
        <w:t xml:space="preserve"> a </w:t>
      </w:r>
      <w:r w:rsidRPr="005204BB">
        <w:rPr>
          <w:rFonts w:ascii="Book Antiqua" w:hAnsi="Book Antiqua"/>
          <w:sz w:val="26"/>
          <w:szCs w:val="26"/>
        </w:rPr>
        <w:t>nós mesmos, se riquezas, as posses exteriores – nome e fama –</w:t>
      </w:r>
      <w:r w:rsidR="007233C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el</w:t>
      </w:r>
      <w:r w:rsidR="007233C5">
        <w:rPr>
          <w:rFonts w:ascii="Book Antiqua" w:hAnsi="Book Antiqua"/>
          <w:sz w:val="26"/>
          <w:szCs w:val="26"/>
        </w:rPr>
        <w:t>a</w:t>
      </w:r>
      <w:r w:rsidRPr="005204BB">
        <w:rPr>
          <w:rFonts w:ascii="Book Antiqua" w:hAnsi="Book Antiqua"/>
          <w:sz w:val="26"/>
          <w:szCs w:val="26"/>
        </w:rPr>
        <w:t>s são reais? Depois vem o que mais valorizamos, o corpo. Isso é eterno?</w:t>
      </w:r>
      <w:r w:rsidR="007233C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Não, não é. Agora, quando dizemos que uma coisa é efêmera, algo de</w:t>
      </w:r>
      <w:r w:rsidR="007233C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uma natureza oposta é aceita como existindo sempre. Então há algo</w:t>
      </w:r>
      <w:r w:rsidR="007233C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eterno comparado a esta existência. O homem se apega às coisas aqui porque</w:t>
      </w:r>
      <w:r w:rsidR="007233C5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el</w:t>
      </w:r>
      <w:r w:rsidR="007233C5">
        <w:rPr>
          <w:rFonts w:ascii="Book Antiqua" w:hAnsi="Book Antiqua"/>
          <w:sz w:val="26"/>
          <w:szCs w:val="26"/>
        </w:rPr>
        <w:t>a</w:t>
      </w:r>
      <w:r w:rsidRPr="005204BB">
        <w:rPr>
          <w:rFonts w:ascii="Book Antiqua" w:hAnsi="Book Antiqua"/>
          <w:sz w:val="26"/>
          <w:szCs w:val="26"/>
        </w:rPr>
        <w:t>s são tangíveis para ele e pensa que pode mantê-l</w:t>
      </w:r>
      <w:r w:rsidR="007233C5">
        <w:rPr>
          <w:rFonts w:ascii="Book Antiqua" w:hAnsi="Book Antiqua"/>
          <w:sz w:val="26"/>
          <w:szCs w:val="26"/>
        </w:rPr>
        <w:t>a</w:t>
      </w:r>
      <w:r w:rsidRPr="005204BB">
        <w:rPr>
          <w:rFonts w:ascii="Book Antiqua" w:hAnsi="Book Antiqua"/>
          <w:sz w:val="26"/>
          <w:szCs w:val="26"/>
        </w:rPr>
        <w:t>s. Mas quando</w:t>
      </w:r>
      <w:r w:rsidR="006B3BF4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passa a conhecer o verdadeiro valor das coisas</w:t>
      </w:r>
      <w:r w:rsidR="007233C5">
        <w:rPr>
          <w:rFonts w:ascii="Book Antiqua" w:hAnsi="Book Antiqua"/>
          <w:sz w:val="26"/>
          <w:szCs w:val="26"/>
        </w:rPr>
        <w:t>,</w:t>
      </w:r>
      <w:r w:rsidRPr="005204BB">
        <w:rPr>
          <w:rFonts w:ascii="Book Antiqua" w:hAnsi="Book Antiqua"/>
          <w:sz w:val="26"/>
          <w:szCs w:val="26"/>
        </w:rPr>
        <w:t xml:space="preserve"> deseja alcançar </w:t>
      </w:r>
      <w:r w:rsidR="007233C5">
        <w:rPr>
          <w:rFonts w:ascii="Book Antiqua" w:hAnsi="Book Antiqua"/>
          <w:sz w:val="26"/>
          <w:szCs w:val="26"/>
        </w:rPr>
        <w:t xml:space="preserve">uma </w:t>
      </w:r>
      <w:r w:rsidRPr="005204BB">
        <w:rPr>
          <w:rFonts w:ascii="Book Antiqua" w:hAnsi="Book Antiqua"/>
          <w:sz w:val="26"/>
          <w:szCs w:val="26"/>
        </w:rPr>
        <w:t xml:space="preserve">morada permanente. Ele ouve sobre os prazeres no céu e </w:t>
      </w:r>
      <w:r w:rsidR="006C7637">
        <w:rPr>
          <w:rFonts w:ascii="Book Antiqua" w:hAnsi="Book Antiqua"/>
          <w:sz w:val="26"/>
          <w:szCs w:val="26"/>
        </w:rPr>
        <w:t xml:space="preserve">busca </w:t>
      </w:r>
      <w:r w:rsidRPr="005204BB">
        <w:rPr>
          <w:rFonts w:ascii="Book Antiqua" w:hAnsi="Book Antiqua"/>
          <w:sz w:val="26"/>
          <w:szCs w:val="26"/>
        </w:rPr>
        <w:t>p</w:t>
      </w:r>
      <w:r w:rsidR="006C7637">
        <w:rPr>
          <w:rFonts w:ascii="Book Antiqua" w:hAnsi="Book Antiqua"/>
          <w:sz w:val="26"/>
          <w:szCs w:val="26"/>
        </w:rPr>
        <w:t>or</w:t>
      </w:r>
      <w:r w:rsidRPr="005204BB">
        <w:rPr>
          <w:rFonts w:ascii="Book Antiqua" w:hAnsi="Book Antiqua"/>
          <w:sz w:val="26"/>
          <w:szCs w:val="26"/>
        </w:rPr>
        <w:t xml:space="preserve"> eles, pois são mais duradouros do que os </w:t>
      </w:r>
      <w:r w:rsidR="006B3BF4">
        <w:rPr>
          <w:rFonts w:ascii="Book Antiqua" w:hAnsi="Book Antiqua"/>
          <w:sz w:val="26"/>
          <w:szCs w:val="26"/>
        </w:rPr>
        <w:t xml:space="preserve">[prazeres] </w:t>
      </w:r>
      <w:r w:rsidRPr="005204BB">
        <w:rPr>
          <w:rFonts w:ascii="Book Antiqua" w:hAnsi="Book Antiqua"/>
          <w:sz w:val="26"/>
          <w:szCs w:val="26"/>
        </w:rPr>
        <w:t>da terra. Mas</w:t>
      </w:r>
      <w:r w:rsidR="006C7637">
        <w:rPr>
          <w:rFonts w:ascii="Book Antiqua" w:hAnsi="Book Antiqua"/>
          <w:sz w:val="26"/>
          <w:szCs w:val="26"/>
        </w:rPr>
        <w:t xml:space="preserve"> e</w:t>
      </w:r>
      <w:r w:rsidRPr="005204BB">
        <w:rPr>
          <w:rFonts w:ascii="Book Antiqua" w:hAnsi="Book Antiqua"/>
          <w:sz w:val="26"/>
          <w:szCs w:val="26"/>
        </w:rPr>
        <w:t>ss</w:t>
      </w:r>
      <w:r w:rsidR="006C7637">
        <w:rPr>
          <w:rFonts w:ascii="Book Antiqua" w:hAnsi="Book Antiqua"/>
          <w:sz w:val="26"/>
          <w:szCs w:val="26"/>
        </w:rPr>
        <w:t>e</w:t>
      </w:r>
      <w:r w:rsidRPr="005204BB">
        <w:rPr>
          <w:rFonts w:ascii="Book Antiqua" w:hAnsi="Book Antiqua"/>
          <w:sz w:val="26"/>
          <w:szCs w:val="26"/>
        </w:rPr>
        <w:t xml:space="preserve"> não é</w:t>
      </w:r>
      <w:r w:rsidR="006C763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o objetivo. O céu é apenas este mundo de sentidos multiplicados, </w:t>
      </w:r>
      <w:r w:rsidR="006C7637">
        <w:rPr>
          <w:rFonts w:ascii="Book Antiqua" w:hAnsi="Book Antiqua"/>
          <w:sz w:val="26"/>
          <w:szCs w:val="26"/>
        </w:rPr>
        <w:t xml:space="preserve">por </w:t>
      </w:r>
      <w:r w:rsidRPr="005204BB">
        <w:rPr>
          <w:rFonts w:ascii="Book Antiqua" w:hAnsi="Book Antiqua"/>
          <w:sz w:val="26"/>
          <w:szCs w:val="26"/>
        </w:rPr>
        <w:t>mil ou</w:t>
      </w:r>
      <w:r w:rsidR="006C763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milhão de vezes, se você quiser, mas quando os prazeres no céu que foram</w:t>
      </w:r>
      <w:r w:rsidR="006C763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conquistados através do mérito das ações realizadas aqui, chegam ao fim, </w:t>
      </w:r>
      <w:r w:rsidR="006C7637">
        <w:rPr>
          <w:rFonts w:ascii="Book Antiqua" w:hAnsi="Book Antiqua"/>
          <w:sz w:val="26"/>
          <w:szCs w:val="26"/>
        </w:rPr>
        <w:t xml:space="preserve">com </w:t>
      </w:r>
      <w:r w:rsidRPr="005204BB">
        <w:rPr>
          <w:rFonts w:ascii="Book Antiqua" w:hAnsi="Book Antiqua"/>
          <w:sz w:val="26"/>
          <w:szCs w:val="26"/>
        </w:rPr>
        <w:t>os méritos</w:t>
      </w:r>
      <w:r w:rsidR="006C7637">
        <w:rPr>
          <w:rFonts w:ascii="Book Antiqua" w:hAnsi="Book Antiqua"/>
          <w:sz w:val="26"/>
          <w:szCs w:val="26"/>
        </w:rPr>
        <w:t xml:space="preserve"> esgotados</w:t>
      </w:r>
      <w:r w:rsidRPr="005204BB">
        <w:rPr>
          <w:rFonts w:ascii="Book Antiqua" w:hAnsi="Book Antiqua"/>
          <w:sz w:val="26"/>
          <w:szCs w:val="26"/>
        </w:rPr>
        <w:t xml:space="preserve">, aí vem a queda. Portanto os </w:t>
      </w:r>
      <w:r w:rsidR="00EA08DE">
        <w:rPr>
          <w:rFonts w:ascii="Book Antiqua" w:hAnsi="Book Antiqua"/>
          <w:sz w:val="26"/>
          <w:szCs w:val="26"/>
        </w:rPr>
        <w:t>sábios</w:t>
      </w:r>
      <w:r w:rsidRPr="005204BB">
        <w:rPr>
          <w:rFonts w:ascii="Book Antiqua" w:hAnsi="Book Antiqua"/>
          <w:sz w:val="26"/>
          <w:szCs w:val="26"/>
        </w:rPr>
        <w:t xml:space="preserve"> aconselham</w:t>
      </w:r>
      <w:r w:rsidR="006C7637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que mesmo </w:t>
      </w:r>
      <w:r w:rsidRPr="00421ADC">
        <w:rPr>
          <w:rFonts w:ascii="Book Antiqua" w:hAnsi="Book Antiqua"/>
          <w:b/>
          <w:bCs/>
          <w:sz w:val="26"/>
          <w:szCs w:val="26"/>
        </w:rPr>
        <w:t xml:space="preserve">o céu não é </w:t>
      </w:r>
      <w:r w:rsidR="00EA08DE" w:rsidRPr="00421ADC">
        <w:rPr>
          <w:rFonts w:ascii="Book Antiqua" w:hAnsi="Book Antiqua"/>
          <w:b/>
          <w:bCs/>
          <w:sz w:val="26"/>
          <w:szCs w:val="26"/>
        </w:rPr>
        <w:t>a meta</w:t>
      </w:r>
      <w:r w:rsidRPr="005204BB">
        <w:rPr>
          <w:rFonts w:ascii="Book Antiqua" w:hAnsi="Book Antiqua"/>
          <w:sz w:val="26"/>
          <w:szCs w:val="26"/>
        </w:rPr>
        <w:t>. Assim, quem anseia pela paz e</w:t>
      </w:r>
      <w:r w:rsidR="00EA08DE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 xml:space="preserve">verdadeira imortalidade, deveria ver </w:t>
      </w:r>
      <w:r w:rsidR="00EA08DE">
        <w:rPr>
          <w:rFonts w:ascii="Book Antiqua" w:hAnsi="Book Antiqua"/>
          <w:sz w:val="26"/>
          <w:szCs w:val="26"/>
        </w:rPr>
        <w:t xml:space="preserve">a </w:t>
      </w:r>
      <w:r w:rsidRPr="005204BB">
        <w:rPr>
          <w:rFonts w:ascii="Book Antiqua" w:hAnsi="Book Antiqua"/>
          <w:sz w:val="26"/>
          <w:szCs w:val="26"/>
        </w:rPr>
        <w:t xml:space="preserve">Deus, buscar o conhecimento de Brahman. </w:t>
      </w:r>
      <w:r w:rsidR="00B33D32">
        <w:rPr>
          <w:rFonts w:ascii="Book Antiqua" w:hAnsi="Book Antiqua"/>
          <w:sz w:val="26"/>
          <w:szCs w:val="26"/>
        </w:rPr>
        <w:t>Essa</w:t>
      </w:r>
      <w:r w:rsidR="00EA08DE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pessoa deve ter intenso desapego por prazer aqui</w:t>
      </w:r>
      <w:r w:rsidR="00B33D32">
        <w:rPr>
          <w:rFonts w:ascii="Book Antiqua" w:hAnsi="Book Antiqua"/>
          <w:sz w:val="26"/>
          <w:szCs w:val="26"/>
        </w:rPr>
        <w:t xml:space="preserve"> e no além</w:t>
      </w:r>
      <w:r w:rsidRPr="005204BB">
        <w:rPr>
          <w:rFonts w:ascii="Book Antiqua" w:hAnsi="Book Antiqua"/>
          <w:sz w:val="26"/>
          <w:szCs w:val="26"/>
        </w:rPr>
        <w:t>. Quando por muito tempo, sem impedimento</w:t>
      </w:r>
      <w:r w:rsidR="00B33D32">
        <w:rPr>
          <w:rFonts w:ascii="Book Antiqua" w:hAnsi="Book Antiqua"/>
          <w:sz w:val="26"/>
          <w:szCs w:val="26"/>
        </w:rPr>
        <w:t>s</w:t>
      </w:r>
      <w:r w:rsidR="00421ADC">
        <w:rPr>
          <w:rFonts w:ascii="Book Antiqua" w:hAnsi="Book Antiqua"/>
          <w:sz w:val="26"/>
          <w:szCs w:val="26"/>
        </w:rPr>
        <w:t xml:space="preserve">, são feitos </w:t>
      </w:r>
      <w:r w:rsidR="00B33D32">
        <w:rPr>
          <w:rFonts w:ascii="Book Antiqua" w:hAnsi="Book Antiqua"/>
          <w:sz w:val="26"/>
          <w:szCs w:val="26"/>
        </w:rPr>
        <w:t xml:space="preserve">incessantes </w:t>
      </w:r>
      <w:r w:rsidRPr="005204BB">
        <w:rPr>
          <w:rFonts w:ascii="Book Antiqua" w:hAnsi="Book Antiqua"/>
          <w:sz w:val="26"/>
          <w:szCs w:val="26"/>
        </w:rPr>
        <w:t xml:space="preserve">esforços nessa direção, então o conhecimento do </w:t>
      </w:r>
      <w:r w:rsidR="00B33D32" w:rsidRPr="00CF6777">
        <w:rPr>
          <w:rFonts w:ascii="Book Antiqua" w:hAnsi="Book Antiqua"/>
          <w:i/>
          <w:iCs/>
          <w:sz w:val="26"/>
          <w:szCs w:val="26"/>
        </w:rPr>
        <w:t>Ātman</w:t>
      </w:r>
      <w:r w:rsidR="00B33D32">
        <w:rPr>
          <w:rFonts w:ascii="Book Antiqua" w:hAnsi="Book Antiqua"/>
          <w:sz w:val="26"/>
          <w:szCs w:val="26"/>
        </w:rPr>
        <w:t xml:space="preserve"> surge</w:t>
      </w:r>
      <w:r w:rsidRPr="005204BB">
        <w:rPr>
          <w:rFonts w:ascii="Book Antiqua" w:hAnsi="Book Antiqua"/>
          <w:sz w:val="26"/>
          <w:szCs w:val="26"/>
        </w:rPr>
        <w:t xml:space="preserve">, então o ego morre </w:t>
      </w:r>
      <w:r w:rsidR="00B33D32">
        <w:rPr>
          <w:rFonts w:ascii="Book Antiqua" w:hAnsi="Book Antiqua"/>
          <w:sz w:val="26"/>
          <w:szCs w:val="26"/>
        </w:rPr>
        <w:t xml:space="preserve">de </w:t>
      </w:r>
      <w:r w:rsidRPr="005204BB">
        <w:rPr>
          <w:rFonts w:ascii="Book Antiqua" w:hAnsi="Book Antiqua"/>
          <w:sz w:val="26"/>
          <w:szCs w:val="26"/>
        </w:rPr>
        <w:t>morte natural. Não tem mais poder para trazer</w:t>
      </w:r>
      <w:r w:rsidR="00B33D32">
        <w:rPr>
          <w:rFonts w:ascii="Book Antiqua" w:hAnsi="Book Antiqua"/>
          <w:sz w:val="26"/>
          <w:szCs w:val="26"/>
        </w:rPr>
        <w:t xml:space="preserve">-nos </w:t>
      </w:r>
      <w:r w:rsidRPr="005204BB">
        <w:rPr>
          <w:rFonts w:ascii="Book Antiqua" w:hAnsi="Book Antiqua"/>
          <w:sz w:val="26"/>
          <w:szCs w:val="26"/>
        </w:rPr>
        <w:t>de volta a este mundo. P</w:t>
      </w:r>
      <w:r w:rsidR="00B33D32">
        <w:rPr>
          <w:rFonts w:ascii="Book Antiqua" w:hAnsi="Book Antiqua"/>
          <w:sz w:val="26"/>
          <w:szCs w:val="26"/>
        </w:rPr>
        <w:t>ois os</w:t>
      </w:r>
      <w:r w:rsidRPr="005204BB">
        <w:rPr>
          <w:rFonts w:ascii="Book Antiqua" w:hAnsi="Book Antiqua"/>
          <w:sz w:val="26"/>
          <w:szCs w:val="26"/>
        </w:rPr>
        <w:t xml:space="preserve"> frutos da ação, que levam</w:t>
      </w:r>
      <w:r w:rsidR="00421ADC">
        <w:rPr>
          <w:rFonts w:ascii="Book Antiqua" w:hAnsi="Book Antiqua"/>
          <w:sz w:val="26"/>
          <w:szCs w:val="26"/>
        </w:rPr>
        <w:t xml:space="preserve"> </w:t>
      </w:r>
      <w:r w:rsidR="00B33D32">
        <w:rPr>
          <w:rFonts w:ascii="Book Antiqua" w:hAnsi="Book Antiqua"/>
          <w:sz w:val="26"/>
          <w:szCs w:val="26"/>
        </w:rPr>
        <w:t>ao ser encarnado</w:t>
      </w:r>
      <w:r w:rsidRPr="005204BB">
        <w:rPr>
          <w:rFonts w:ascii="Book Antiqua" w:hAnsi="Book Antiqua"/>
          <w:sz w:val="26"/>
          <w:szCs w:val="26"/>
        </w:rPr>
        <w:t xml:space="preserve">, </w:t>
      </w:r>
      <w:r w:rsidR="00B33D32">
        <w:rPr>
          <w:rFonts w:ascii="Book Antiqua" w:hAnsi="Book Antiqua"/>
          <w:sz w:val="26"/>
          <w:szCs w:val="26"/>
        </w:rPr>
        <w:t>são</w:t>
      </w:r>
      <w:r w:rsidRPr="005204BB">
        <w:rPr>
          <w:rFonts w:ascii="Book Antiqua" w:hAnsi="Book Antiqua"/>
          <w:sz w:val="26"/>
          <w:szCs w:val="26"/>
        </w:rPr>
        <w:t xml:space="preserve"> então completamente esgotados.</w:t>
      </w:r>
      <w:r w:rsidR="00B33D32">
        <w:rPr>
          <w:rStyle w:val="Refdenotaderodap"/>
          <w:rFonts w:ascii="Book Antiqua" w:hAnsi="Book Antiqua"/>
          <w:sz w:val="26"/>
          <w:szCs w:val="26"/>
        </w:rPr>
        <w:footnoteReference w:id="18"/>
      </w:r>
      <w:r w:rsidRPr="005204BB">
        <w:rPr>
          <w:rFonts w:ascii="Book Antiqua" w:hAnsi="Book Antiqua"/>
          <w:sz w:val="26"/>
          <w:szCs w:val="26"/>
        </w:rPr>
        <w:t xml:space="preserve"> Tornam-se impotentes para frutificar</w:t>
      </w:r>
      <w:r w:rsidR="001D2362">
        <w:rPr>
          <w:rFonts w:ascii="Book Antiqua" w:hAnsi="Book Antiqua"/>
          <w:sz w:val="26"/>
          <w:szCs w:val="26"/>
        </w:rPr>
        <w:t xml:space="preserve"> </w:t>
      </w:r>
      <w:r w:rsidR="00B33D32">
        <w:rPr>
          <w:rFonts w:ascii="Book Antiqua" w:hAnsi="Book Antiqua"/>
          <w:sz w:val="26"/>
          <w:szCs w:val="26"/>
        </w:rPr>
        <w:t xml:space="preserve">e </w:t>
      </w:r>
      <w:r w:rsidRPr="005204BB">
        <w:rPr>
          <w:rFonts w:ascii="Book Antiqua" w:hAnsi="Book Antiqua"/>
          <w:sz w:val="26"/>
          <w:szCs w:val="26"/>
        </w:rPr>
        <w:t>provocar um novo nascimento para aquela pessoa, assim como a semente frita é</w:t>
      </w:r>
      <w:r w:rsidR="00B33D32">
        <w:rPr>
          <w:rFonts w:ascii="Book Antiqua" w:hAnsi="Book Antiqua"/>
          <w:sz w:val="26"/>
          <w:szCs w:val="26"/>
        </w:rPr>
        <w:t xml:space="preserve"> </w:t>
      </w:r>
      <w:r w:rsidRPr="005204BB">
        <w:rPr>
          <w:rFonts w:ascii="Book Antiqua" w:hAnsi="Book Antiqua"/>
          <w:sz w:val="26"/>
          <w:szCs w:val="26"/>
        </w:rPr>
        <w:t>incapaz de germinar.</w:t>
      </w:r>
    </w:p>
    <w:p w14:paraId="4B8D88D7" w14:textId="77777777" w:rsidR="00B33D32" w:rsidRPr="005204BB" w:rsidRDefault="00B33D32" w:rsidP="00B33D32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</w:p>
    <w:p w14:paraId="11B3B8AC" w14:textId="4F0EAAAE" w:rsidR="00B33D32" w:rsidRDefault="00B33D32" w:rsidP="00B33D32">
      <w:pPr>
        <w:autoSpaceDE w:val="0"/>
        <w:autoSpaceDN w:val="0"/>
        <w:adjustRightInd w:val="0"/>
        <w:ind w:firstLine="0"/>
        <w:jc w:val="center"/>
        <w:rPr>
          <w:rFonts w:ascii="Book Antiqua" w:hAnsi="Book Antiqua"/>
          <w:sz w:val="26"/>
          <w:szCs w:val="26"/>
        </w:rPr>
      </w:pPr>
      <w:r>
        <w:rPr>
          <w:rFonts w:eastAsiaTheme="minorHAnsi"/>
          <w:b/>
          <w:bCs/>
          <w:sz w:val="24"/>
          <w:szCs w:val="24"/>
          <w:lang w:bidi="hi-IN"/>
        </w:rPr>
        <w:t>IV</w:t>
      </w:r>
    </w:p>
    <w:p w14:paraId="0BF848D4" w14:textId="77777777" w:rsidR="00B33D32" w:rsidRDefault="00B33D32" w:rsidP="005204BB">
      <w:pPr>
        <w:autoSpaceDE w:val="0"/>
        <w:autoSpaceDN w:val="0"/>
        <w:adjustRightInd w:val="0"/>
        <w:ind w:firstLine="0"/>
        <w:rPr>
          <w:rFonts w:ascii="Book Antiqua" w:hAnsi="Book Antiqua"/>
          <w:sz w:val="26"/>
          <w:szCs w:val="26"/>
        </w:rPr>
      </w:pPr>
    </w:p>
    <w:p w14:paraId="59A25294" w14:textId="04AB055A" w:rsidR="005204BB" w:rsidRDefault="001D2362" w:rsidP="00CC5234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</w:t>
      </w:r>
      <w:r w:rsidR="005204BB" w:rsidRPr="005204BB">
        <w:rPr>
          <w:rFonts w:ascii="Book Antiqua" w:hAnsi="Book Antiqua"/>
          <w:sz w:val="26"/>
          <w:szCs w:val="26"/>
        </w:rPr>
        <w:t xml:space="preserve">ste caminho pode ser seguido por poucas pessoas escolhidas. O </w:t>
      </w:r>
      <w:r w:rsidRPr="005204BB">
        <w:rPr>
          <w:rFonts w:ascii="Book Antiqua" w:hAnsi="Book Antiqua"/>
          <w:sz w:val="26"/>
          <w:szCs w:val="26"/>
        </w:rPr>
        <w:t>número</w:t>
      </w:r>
      <w:r>
        <w:rPr>
          <w:rFonts w:ascii="Book Antiqua" w:hAnsi="Book Antiqua"/>
          <w:sz w:val="26"/>
          <w:szCs w:val="26"/>
        </w:rPr>
        <w:t xml:space="preserve"> é</w:t>
      </w:r>
      <w:r w:rsidR="005204BB" w:rsidRPr="005204BB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 xml:space="preserve">de </w:t>
      </w:r>
      <w:r w:rsidR="005204BB" w:rsidRPr="005204BB">
        <w:rPr>
          <w:rFonts w:ascii="Book Antiqua" w:hAnsi="Book Antiqua"/>
          <w:sz w:val="26"/>
          <w:szCs w:val="26"/>
        </w:rPr>
        <w:t>uma minoria microscópica. Qual é o caminho para o homem comum? Sri</w:t>
      </w:r>
      <w:r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Ramakrishna diz: ‘Este ego é como a árvore </w:t>
      </w:r>
      <w:r w:rsidR="005204BB" w:rsidRPr="00EA08DE">
        <w:rPr>
          <w:rFonts w:ascii="Book Antiqua" w:hAnsi="Book Antiqua"/>
          <w:i/>
          <w:iCs/>
          <w:sz w:val="26"/>
          <w:szCs w:val="26"/>
        </w:rPr>
        <w:t>peepal</w:t>
      </w:r>
      <w:r w:rsidR="005204BB" w:rsidRPr="005204BB">
        <w:rPr>
          <w:rFonts w:ascii="Book Antiqua" w:hAnsi="Book Antiqua"/>
          <w:sz w:val="26"/>
          <w:szCs w:val="26"/>
        </w:rPr>
        <w:t xml:space="preserve">, muito difícil de se </w:t>
      </w:r>
      <w:r>
        <w:rPr>
          <w:rFonts w:ascii="Book Antiqua" w:hAnsi="Book Antiqua"/>
          <w:sz w:val="26"/>
          <w:szCs w:val="26"/>
        </w:rPr>
        <w:t>vencer</w:t>
      </w:r>
      <w:r w:rsidR="005204BB" w:rsidRPr="005204BB">
        <w:rPr>
          <w:rFonts w:ascii="Book Antiqua" w:hAnsi="Book Antiqua"/>
          <w:sz w:val="26"/>
          <w:szCs w:val="26"/>
        </w:rPr>
        <w:t xml:space="preserve">. Corte-o </w:t>
      </w:r>
      <w:r w:rsidR="005204BB" w:rsidRPr="005204BB">
        <w:rPr>
          <w:rFonts w:ascii="Book Antiqua" w:hAnsi="Book Antiqua"/>
          <w:sz w:val="26"/>
          <w:szCs w:val="26"/>
        </w:rPr>
        <w:lastRenderedPageBreak/>
        <w:t xml:space="preserve">hoje, amanhã novamente </w:t>
      </w:r>
      <w:r>
        <w:rPr>
          <w:rFonts w:ascii="Book Antiqua" w:hAnsi="Book Antiqua"/>
          <w:sz w:val="26"/>
          <w:szCs w:val="26"/>
        </w:rPr>
        <w:t>surgirá</w:t>
      </w:r>
      <w:r w:rsidR="005204BB" w:rsidRPr="005204BB">
        <w:rPr>
          <w:rFonts w:ascii="Book Antiqua" w:hAnsi="Book Antiqua"/>
          <w:sz w:val="26"/>
          <w:szCs w:val="26"/>
        </w:rPr>
        <w:t xml:space="preserve"> seu broto. Então deixe</w:t>
      </w:r>
      <w:r>
        <w:rPr>
          <w:rFonts w:ascii="Book Antiqua" w:hAnsi="Book Antiqua"/>
          <w:sz w:val="26"/>
          <w:szCs w:val="26"/>
        </w:rPr>
        <w:t xml:space="preserve"> esse </w:t>
      </w:r>
      <w:r w:rsidR="005204BB" w:rsidRPr="005204BB">
        <w:rPr>
          <w:rFonts w:ascii="Book Antiqua" w:hAnsi="Book Antiqua"/>
          <w:sz w:val="26"/>
          <w:szCs w:val="26"/>
        </w:rPr>
        <w:t>ego intratável permanece</w:t>
      </w:r>
      <w:r>
        <w:rPr>
          <w:rFonts w:ascii="Book Antiqua" w:hAnsi="Book Antiqua"/>
          <w:sz w:val="26"/>
          <w:szCs w:val="26"/>
        </w:rPr>
        <w:t>r</w:t>
      </w:r>
      <w:r w:rsidR="005204BB" w:rsidRPr="005204BB">
        <w:rPr>
          <w:rFonts w:ascii="Book Antiqua" w:hAnsi="Book Antiqua"/>
          <w:sz w:val="26"/>
          <w:szCs w:val="26"/>
        </w:rPr>
        <w:t xml:space="preserve"> como servo. Então isso não poderá lhe causar nenhum mal.</w:t>
      </w:r>
      <w:r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“Eu sou o servo de Deus”. Este ego não é prejudicial</w:t>
      </w:r>
      <w:r>
        <w:rPr>
          <w:rFonts w:ascii="Book Antiqua" w:hAnsi="Book Antiqua"/>
          <w:sz w:val="26"/>
          <w:szCs w:val="26"/>
        </w:rPr>
        <w:t>’</w:t>
      </w:r>
      <w:r w:rsidR="005204BB" w:rsidRPr="005204BB">
        <w:rPr>
          <w:rFonts w:ascii="Book Antiqua" w:hAnsi="Book Antiqua"/>
          <w:sz w:val="26"/>
          <w:szCs w:val="26"/>
        </w:rPr>
        <w:t xml:space="preserve">. Mas então </w:t>
      </w:r>
      <w:r w:rsidR="00221FDC">
        <w:rPr>
          <w:rFonts w:ascii="Book Antiqua" w:hAnsi="Book Antiqua"/>
          <w:sz w:val="26"/>
          <w:szCs w:val="26"/>
        </w:rPr>
        <w:t>deve-se</w:t>
      </w:r>
      <w:r w:rsidR="00422EE3">
        <w:rPr>
          <w:rFonts w:ascii="Book Antiqua" w:hAnsi="Book Antiqua"/>
          <w:sz w:val="26"/>
          <w:szCs w:val="26"/>
        </w:rPr>
        <w:t xml:space="preserve"> </w:t>
      </w:r>
      <w:r w:rsidR="00422EE3" w:rsidRPr="005204BB">
        <w:rPr>
          <w:rFonts w:ascii="Book Antiqua" w:hAnsi="Book Antiqua"/>
          <w:sz w:val="26"/>
          <w:szCs w:val="26"/>
        </w:rPr>
        <w:t>s</w:t>
      </w:r>
      <w:r w:rsidR="00422EE3">
        <w:rPr>
          <w:rFonts w:ascii="Book Antiqua" w:hAnsi="Book Antiqua"/>
          <w:sz w:val="26"/>
          <w:szCs w:val="26"/>
        </w:rPr>
        <w:t>e</w:t>
      </w:r>
      <w:r w:rsidR="00422EE3" w:rsidRPr="005204BB">
        <w:rPr>
          <w:rFonts w:ascii="Book Antiqua" w:hAnsi="Book Antiqua"/>
          <w:sz w:val="26"/>
          <w:szCs w:val="26"/>
        </w:rPr>
        <w:t>rvi</w:t>
      </w:r>
      <w:r w:rsidR="00422EE3">
        <w:rPr>
          <w:rFonts w:ascii="Book Antiqua" w:hAnsi="Book Antiqua"/>
          <w:sz w:val="26"/>
          <w:szCs w:val="26"/>
        </w:rPr>
        <w:t>r</w:t>
      </w:r>
      <w:r w:rsidR="005204BB" w:rsidRPr="005204BB">
        <w:rPr>
          <w:rFonts w:ascii="Book Antiqua" w:hAnsi="Book Antiqua"/>
          <w:sz w:val="26"/>
          <w:szCs w:val="26"/>
        </w:rPr>
        <w:t xml:space="preserve"> aos devotos de Deus e aprend</w:t>
      </w:r>
      <w:r w:rsidR="00422EE3">
        <w:rPr>
          <w:rFonts w:ascii="Book Antiqua" w:hAnsi="Book Antiqua"/>
          <w:sz w:val="26"/>
          <w:szCs w:val="26"/>
        </w:rPr>
        <w:t>er</w:t>
      </w:r>
      <w:r w:rsidR="005204BB" w:rsidRPr="005204BB">
        <w:rPr>
          <w:rFonts w:ascii="Book Antiqua" w:hAnsi="Book Antiqua"/>
          <w:sz w:val="26"/>
          <w:szCs w:val="26"/>
        </w:rPr>
        <w:t xml:space="preserve"> com eles o caminho para alcançá-Lo.</w:t>
      </w:r>
      <w:r w:rsidR="00422EE3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As riquezas de</w:t>
      </w:r>
      <w:r w:rsidR="00221FDC">
        <w:rPr>
          <w:rFonts w:ascii="Book Antiqua" w:hAnsi="Book Antiqua"/>
          <w:sz w:val="26"/>
          <w:szCs w:val="26"/>
        </w:rPr>
        <w:t xml:space="preserve">ste </w:t>
      </w:r>
      <w:r w:rsidR="005204BB" w:rsidRPr="005204BB">
        <w:rPr>
          <w:rFonts w:ascii="Book Antiqua" w:hAnsi="Book Antiqua"/>
          <w:sz w:val="26"/>
          <w:szCs w:val="26"/>
        </w:rPr>
        <w:t>homem são colocadas a serviço do Senhor e de Seus devotos.</w:t>
      </w:r>
      <w:r w:rsidR="007B0A35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Ele pode </w:t>
      </w:r>
      <w:r w:rsidR="00422EE3">
        <w:rPr>
          <w:rFonts w:ascii="Book Antiqua" w:hAnsi="Book Antiqua"/>
          <w:sz w:val="26"/>
          <w:szCs w:val="26"/>
        </w:rPr>
        <w:t>fazer</w:t>
      </w:r>
      <w:r w:rsidR="005204BB" w:rsidRPr="005204BB">
        <w:rPr>
          <w:rFonts w:ascii="Book Antiqua" w:hAnsi="Book Antiqua"/>
          <w:sz w:val="26"/>
          <w:szCs w:val="26"/>
        </w:rPr>
        <w:t xml:space="preserve"> caridade, mas isso não infla seu ego. P</w:t>
      </w:r>
      <w:r w:rsidR="00422EE3">
        <w:rPr>
          <w:rFonts w:ascii="Book Antiqua" w:hAnsi="Book Antiqua"/>
          <w:sz w:val="26"/>
          <w:szCs w:val="26"/>
        </w:rPr>
        <w:t xml:space="preserve">elo </w:t>
      </w:r>
      <w:r w:rsidR="007B0A35">
        <w:rPr>
          <w:rFonts w:ascii="Book Antiqua" w:hAnsi="Book Antiqua"/>
          <w:sz w:val="26"/>
          <w:szCs w:val="26"/>
        </w:rPr>
        <w:t>contrário</w:t>
      </w:r>
      <w:r w:rsidR="00422EE3">
        <w:rPr>
          <w:rFonts w:ascii="Book Antiqua" w:hAnsi="Book Antiqua"/>
          <w:sz w:val="26"/>
          <w:szCs w:val="26"/>
        </w:rPr>
        <w:t xml:space="preserve">, </w:t>
      </w:r>
      <w:r w:rsidR="005204BB" w:rsidRPr="005204BB">
        <w:rPr>
          <w:rFonts w:ascii="Book Antiqua" w:hAnsi="Book Antiqua"/>
          <w:sz w:val="26"/>
          <w:szCs w:val="26"/>
        </w:rPr>
        <w:t xml:space="preserve">ele </w:t>
      </w:r>
      <w:r w:rsidR="007B0A35">
        <w:rPr>
          <w:rFonts w:ascii="Book Antiqua" w:hAnsi="Book Antiqua"/>
          <w:sz w:val="26"/>
          <w:szCs w:val="26"/>
        </w:rPr>
        <w:t>fica</w:t>
      </w:r>
      <w:r w:rsidR="005204BB" w:rsidRPr="005204BB">
        <w:rPr>
          <w:rFonts w:ascii="Book Antiqua" w:hAnsi="Book Antiqua"/>
          <w:sz w:val="26"/>
          <w:szCs w:val="26"/>
        </w:rPr>
        <w:t xml:space="preserve"> feliz por ter sido o instrumento na mão de Deus para</w:t>
      </w:r>
      <w:r w:rsidR="007B0A35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servir Suas criaturas. É o Senhor quem </w:t>
      </w:r>
      <w:r w:rsidR="007B0A35">
        <w:rPr>
          <w:rFonts w:ascii="Book Antiqua" w:hAnsi="Book Antiqua"/>
          <w:sz w:val="26"/>
          <w:szCs w:val="26"/>
        </w:rPr>
        <w:t>lhe</w:t>
      </w:r>
      <w:r w:rsidR="005204BB" w:rsidRPr="005204BB">
        <w:rPr>
          <w:rFonts w:ascii="Book Antiqua" w:hAnsi="Book Antiqua"/>
          <w:sz w:val="26"/>
          <w:szCs w:val="26"/>
        </w:rPr>
        <w:t xml:space="preserve"> ordena e ele está lá</w:t>
      </w:r>
      <w:r w:rsidR="007B0A35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apenas como Seu servo. Quando alguém consegue cultivar verdadeiramente esta atitude, livra-se</w:t>
      </w:r>
      <w:r w:rsidR="007B0A35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do ego imaturo, como Sri Ramakrishna o </w:t>
      </w:r>
      <w:r w:rsidR="007B0A35">
        <w:rPr>
          <w:rFonts w:ascii="Book Antiqua" w:hAnsi="Book Antiqua"/>
          <w:sz w:val="26"/>
          <w:szCs w:val="26"/>
        </w:rPr>
        <w:t>denomina</w:t>
      </w:r>
      <w:r w:rsidR="005204BB" w:rsidRPr="005204BB">
        <w:rPr>
          <w:rFonts w:ascii="Book Antiqua" w:hAnsi="Book Antiqua"/>
          <w:sz w:val="26"/>
          <w:szCs w:val="26"/>
        </w:rPr>
        <w:t>. O ego maduro também sabe</w:t>
      </w:r>
      <w:r w:rsidR="00221FDC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que tudo é Brahman, tudo vem de Deus e vive </w:t>
      </w:r>
      <w:r w:rsidR="00221FDC">
        <w:rPr>
          <w:rFonts w:ascii="Book Antiqua" w:hAnsi="Book Antiqua"/>
          <w:sz w:val="26"/>
          <w:szCs w:val="26"/>
        </w:rPr>
        <w:t>n’E</w:t>
      </w:r>
      <w:r w:rsidR="005204BB" w:rsidRPr="005204BB">
        <w:rPr>
          <w:rFonts w:ascii="Book Antiqua" w:hAnsi="Book Antiqua"/>
          <w:sz w:val="26"/>
          <w:szCs w:val="26"/>
        </w:rPr>
        <w:t>le, ou</w:t>
      </w:r>
      <w:r w:rsidR="00221FDC">
        <w:rPr>
          <w:rFonts w:ascii="Book Antiqua" w:hAnsi="Book Antiqua"/>
          <w:sz w:val="26"/>
          <w:szCs w:val="26"/>
        </w:rPr>
        <w:t xml:space="preserve"> </w:t>
      </w:r>
      <w:r w:rsidR="00421ADC">
        <w:rPr>
          <w:rFonts w:ascii="Book Antiqua" w:hAnsi="Book Antiqua"/>
          <w:sz w:val="26"/>
          <w:szCs w:val="26"/>
        </w:rPr>
        <w:t xml:space="preserve">então </w:t>
      </w:r>
      <w:r w:rsidR="005204BB" w:rsidRPr="005204BB">
        <w:rPr>
          <w:rFonts w:ascii="Book Antiqua" w:hAnsi="Book Antiqua"/>
          <w:sz w:val="26"/>
          <w:szCs w:val="26"/>
        </w:rPr>
        <w:t>que é apenas Seu servo e como servo não pode se orgulhar d</w:t>
      </w:r>
      <w:r w:rsidR="00221FDC">
        <w:rPr>
          <w:rFonts w:ascii="Book Antiqua" w:hAnsi="Book Antiqua"/>
          <w:sz w:val="26"/>
          <w:szCs w:val="26"/>
        </w:rPr>
        <w:t xml:space="preserve">as </w:t>
      </w:r>
      <w:r w:rsidR="005204BB" w:rsidRPr="005204BB">
        <w:rPr>
          <w:rFonts w:ascii="Book Antiqua" w:hAnsi="Book Antiqua"/>
          <w:sz w:val="26"/>
          <w:szCs w:val="26"/>
        </w:rPr>
        <w:t>conquistas alcançadas através dele por seu Mestre, o Senhor, este ego maduro</w:t>
      </w:r>
      <w:r w:rsidR="00221FDC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também não tem nada para exibir e, portanto, permanece </w:t>
      </w:r>
      <w:r w:rsidR="00221FDC">
        <w:rPr>
          <w:rFonts w:ascii="Book Antiqua" w:hAnsi="Book Antiqua"/>
          <w:sz w:val="26"/>
          <w:szCs w:val="26"/>
        </w:rPr>
        <w:t>humilde</w:t>
      </w:r>
      <w:r w:rsidR="005204BB" w:rsidRPr="005204BB">
        <w:rPr>
          <w:rFonts w:ascii="Book Antiqua" w:hAnsi="Book Antiqua"/>
          <w:sz w:val="26"/>
          <w:szCs w:val="26"/>
        </w:rPr>
        <w:t xml:space="preserve"> e subserviente</w:t>
      </w:r>
      <w:r w:rsidR="00221FDC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à vontade de Deus. Estas são as duas maneiras de superar o ego. Nesse caso</w:t>
      </w:r>
      <w:r w:rsidR="005C17E8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d</w:t>
      </w:r>
      <w:r w:rsidR="005C17E8">
        <w:rPr>
          <w:rFonts w:ascii="Book Antiqua" w:hAnsi="Book Antiqua"/>
          <w:sz w:val="26"/>
          <w:szCs w:val="26"/>
        </w:rPr>
        <w:t>a</w:t>
      </w:r>
      <w:r w:rsidR="005204BB" w:rsidRPr="005204BB">
        <w:rPr>
          <w:rFonts w:ascii="Book Antiqua" w:hAnsi="Book Antiqua"/>
          <w:sz w:val="26"/>
          <w:szCs w:val="26"/>
        </w:rPr>
        <w:t xml:space="preserve"> entrega, de permanecer como servo, o que chamamos de </w:t>
      </w:r>
      <w:r w:rsidR="005204BB" w:rsidRPr="005C17E8">
        <w:rPr>
          <w:rFonts w:ascii="Book Antiqua" w:hAnsi="Book Antiqua"/>
          <w:i/>
          <w:iCs/>
          <w:sz w:val="26"/>
          <w:szCs w:val="26"/>
        </w:rPr>
        <w:t>Karma</w:t>
      </w:r>
      <w:r w:rsidR="005204BB" w:rsidRPr="005204BB">
        <w:rPr>
          <w:rFonts w:ascii="Book Antiqua" w:hAnsi="Book Antiqua"/>
          <w:sz w:val="26"/>
          <w:szCs w:val="26"/>
        </w:rPr>
        <w:t xml:space="preserve"> </w:t>
      </w:r>
      <w:r w:rsidR="005204BB" w:rsidRPr="005C17E8">
        <w:rPr>
          <w:rFonts w:ascii="Book Antiqua" w:hAnsi="Book Antiqua"/>
          <w:i/>
          <w:iCs/>
          <w:sz w:val="26"/>
          <w:szCs w:val="26"/>
        </w:rPr>
        <w:t>yoga</w:t>
      </w:r>
      <w:r w:rsidR="005C17E8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também</w:t>
      </w:r>
      <w:r w:rsidR="005C17E8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desempenha um grande papel. </w:t>
      </w:r>
      <w:r w:rsidR="005C17E8">
        <w:rPr>
          <w:rFonts w:ascii="Book Antiqua" w:hAnsi="Book Antiqua"/>
          <w:sz w:val="26"/>
          <w:szCs w:val="26"/>
        </w:rPr>
        <w:t>Deve-se</w:t>
      </w:r>
      <w:r w:rsidR="005204BB" w:rsidRPr="005204BB">
        <w:rPr>
          <w:rFonts w:ascii="Book Antiqua" w:hAnsi="Book Antiqua"/>
          <w:sz w:val="26"/>
          <w:szCs w:val="26"/>
        </w:rPr>
        <w:t xml:space="preserve"> trabalhar, apagando completamente os seus egos, e</w:t>
      </w:r>
      <w:r w:rsidR="005C17E8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sem a menor ideia de retorno</w:t>
      </w:r>
      <w:r w:rsidR="005C17E8">
        <w:rPr>
          <w:rFonts w:ascii="Book Antiqua" w:hAnsi="Book Antiqua"/>
          <w:sz w:val="26"/>
          <w:szCs w:val="26"/>
        </w:rPr>
        <w:t>, recompensa</w:t>
      </w:r>
      <w:r w:rsidR="005204BB" w:rsidRPr="005204BB">
        <w:rPr>
          <w:rFonts w:ascii="Book Antiqua" w:hAnsi="Book Antiqua"/>
          <w:sz w:val="26"/>
          <w:szCs w:val="26"/>
        </w:rPr>
        <w:t xml:space="preserve">. É apenas para </w:t>
      </w:r>
      <w:r w:rsidR="005C17E8">
        <w:rPr>
          <w:rFonts w:ascii="Book Antiqua" w:hAnsi="Book Antiqua"/>
          <w:sz w:val="26"/>
          <w:szCs w:val="26"/>
        </w:rPr>
        <w:t xml:space="preserve">agradar ao </w:t>
      </w:r>
      <w:r w:rsidR="005204BB" w:rsidRPr="005204BB">
        <w:rPr>
          <w:rFonts w:ascii="Book Antiqua" w:hAnsi="Book Antiqua"/>
          <w:sz w:val="26"/>
          <w:szCs w:val="26"/>
        </w:rPr>
        <w:t>Senhor</w:t>
      </w:r>
      <w:r w:rsidR="005C17E8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que têm que trabalhar e não reivindicar qualquer recompensa por isso. </w:t>
      </w:r>
      <w:r w:rsidR="005C17E8">
        <w:rPr>
          <w:rFonts w:ascii="Book Antiqua" w:hAnsi="Book Antiqua"/>
          <w:sz w:val="26"/>
          <w:szCs w:val="26"/>
        </w:rPr>
        <w:t xml:space="preserve">Sua </w:t>
      </w:r>
      <w:r w:rsidR="005204BB" w:rsidRPr="005204BB">
        <w:rPr>
          <w:rFonts w:ascii="Book Antiqua" w:hAnsi="Book Antiqua"/>
          <w:sz w:val="26"/>
          <w:szCs w:val="26"/>
        </w:rPr>
        <w:t>mente</w:t>
      </w:r>
      <w:r w:rsidR="005C17E8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deve estar sempre mergulhada em Deus para conhecer Sua vontade e agir de acordo. </w:t>
      </w:r>
      <w:r w:rsidR="005204BB" w:rsidRPr="005D4AB0">
        <w:rPr>
          <w:rFonts w:ascii="Book Antiqua" w:hAnsi="Book Antiqua"/>
          <w:b/>
          <w:bCs/>
          <w:i/>
          <w:iCs/>
          <w:sz w:val="26"/>
          <w:szCs w:val="26"/>
        </w:rPr>
        <w:t>Bhakti</w:t>
      </w:r>
      <w:r w:rsidR="005204BB" w:rsidRPr="005D4AB0">
        <w:rPr>
          <w:rFonts w:ascii="Book Antiqua" w:hAnsi="Book Antiqua"/>
          <w:b/>
          <w:bCs/>
          <w:sz w:val="26"/>
          <w:szCs w:val="26"/>
        </w:rPr>
        <w:t xml:space="preserve"> ou devoção não liberta o homem de suas obrigações no</w:t>
      </w:r>
      <w:r w:rsidR="005C17E8" w:rsidRPr="005D4AB0">
        <w:rPr>
          <w:rFonts w:ascii="Book Antiqua" w:hAnsi="Book Antiqua"/>
          <w:b/>
          <w:bCs/>
          <w:sz w:val="26"/>
          <w:szCs w:val="26"/>
        </w:rPr>
        <w:t xml:space="preserve"> </w:t>
      </w:r>
      <w:r w:rsidR="005204BB" w:rsidRPr="005D4AB0">
        <w:rPr>
          <w:rFonts w:ascii="Book Antiqua" w:hAnsi="Book Antiqua"/>
          <w:b/>
          <w:bCs/>
          <w:sz w:val="26"/>
          <w:szCs w:val="26"/>
        </w:rPr>
        <w:t>mundo</w:t>
      </w:r>
      <w:r w:rsidR="005204BB" w:rsidRPr="005204BB">
        <w:rPr>
          <w:rFonts w:ascii="Book Antiqua" w:hAnsi="Book Antiqua"/>
          <w:sz w:val="26"/>
          <w:szCs w:val="26"/>
        </w:rPr>
        <w:t>. Em vez disso, faz com que</w:t>
      </w:r>
      <w:r w:rsidR="00143D2E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cumpra essas obrigações com mais consciência</w:t>
      </w:r>
      <w:r w:rsidR="00143D2E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e meticulosamente do que antes. Fazendo assim tudo para Deus,</w:t>
      </w:r>
      <w:r w:rsidR="00CC5234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estabelece</w:t>
      </w:r>
      <w:r w:rsidR="00CC5234">
        <w:rPr>
          <w:rFonts w:ascii="Book Antiqua" w:hAnsi="Book Antiqua"/>
          <w:sz w:val="26"/>
          <w:szCs w:val="26"/>
        </w:rPr>
        <w:t>ndo</w:t>
      </w:r>
      <w:r w:rsidR="005204BB" w:rsidRPr="005204BB">
        <w:rPr>
          <w:rFonts w:ascii="Book Antiqua" w:hAnsi="Book Antiqua"/>
          <w:sz w:val="26"/>
          <w:szCs w:val="26"/>
        </w:rPr>
        <w:t xml:space="preserve"> a mente </w:t>
      </w:r>
      <w:r w:rsidR="00CC5234">
        <w:rPr>
          <w:rFonts w:ascii="Book Antiqua" w:hAnsi="Book Antiqua"/>
          <w:sz w:val="26"/>
          <w:szCs w:val="26"/>
        </w:rPr>
        <w:t>n’E</w:t>
      </w:r>
      <w:r w:rsidR="005204BB" w:rsidRPr="005204BB">
        <w:rPr>
          <w:rFonts w:ascii="Book Antiqua" w:hAnsi="Book Antiqua"/>
          <w:sz w:val="26"/>
          <w:szCs w:val="26"/>
        </w:rPr>
        <w:t>le, curvando-se a Ele e</w:t>
      </w:r>
      <w:r w:rsidR="00CC5234">
        <w:rPr>
          <w:rFonts w:ascii="Book Antiqua" w:hAnsi="Book Antiqua"/>
          <w:sz w:val="26"/>
          <w:szCs w:val="26"/>
        </w:rPr>
        <w:t xml:space="preserve"> entregando-se de forma completa </w:t>
      </w:r>
      <w:r w:rsidR="005204BB" w:rsidRPr="005204BB">
        <w:rPr>
          <w:rFonts w:ascii="Book Antiqua" w:hAnsi="Book Antiqua"/>
          <w:sz w:val="26"/>
          <w:szCs w:val="26"/>
        </w:rPr>
        <w:t xml:space="preserve">a Ele, </w:t>
      </w:r>
      <w:r w:rsidR="00CC5234">
        <w:rPr>
          <w:rFonts w:ascii="Book Antiqua" w:hAnsi="Book Antiqua"/>
          <w:sz w:val="26"/>
          <w:szCs w:val="26"/>
        </w:rPr>
        <w:t xml:space="preserve">se é </w:t>
      </w:r>
      <w:r w:rsidR="005204BB" w:rsidRPr="005204BB">
        <w:rPr>
          <w:rFonts w:ascii="Book Antiqua" w:hAnsi="Book Antiqua"/>
          <w:sz w:val="26"/>
          <w:szCs w:val="26"/>
        </w:rPr>
        <w:t>capaz de derrubar o véu deste ego e permanecer</w:t>
      </w:r>
      <w:r w:rsidR="00CC5234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diante de Sua presença resplandecente.</w:t>
      </w:r>
      <w:r w:rsidR="00CC5234">
        <w:rPr>
          <w:rStyle w:val="Refdenotaderodap"/>
          <w:rFonts w:ascii="Book Antiqua" w:hAnsi="Book Antiqua"/>
          <w:sz w:val="26"/>
          <w:szCs w:val="26"/>
        </w:rPr>
        <w:footnoteReference w:id="19"/>
      </w:r>
      <w:r w:rsidR="005204BB" w:rsidRPr="005204BB">
        <w:rPr>
          <w:rFonts w:ascii="Book Antiqua" w:hAnsi="Book Antiqua"/>
          <w:sz w:val="26"/>
          <w:szCs w:val="26"/>
        </w:rPr>
        <w:t xml:space="preserve"> Este é o caminho para voltar a Ele</w:t>
      </w:r>
      <w:r w:rsidR="00CC5234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de quem, por um breve período, temos a sensação de que estamos separados.</w:t>
      </w:r>
      <w:r w:rsidR="00CC5234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>Esta experiência é como a aparência dividida que o oceano apresenta quando um</w:t>
      </w:r>
      <w:r w:rsidR="00CC5234">
        <w:rPr>
          <w:rFonts w:ascii="Book Antiqua" w:hAnsi="Book Antiqua"/>
          <w:sz w:val="26"/>
          <w:szCs w:val="26"/>
        </w:rPr>
        <w:t xml:space="preserve"> </w:t>
      </w:r>
      <w:r w:rsidR="005204BB" w:rsidRPr="005204BB">
        <w:rPr>
          <w:rFonts w:ascii="Book Antiqua" w:hAnsi="Book Antiqua"/>
          <w:sz w:val="26"/>
          <w:szCs w:val="26"/>
        </w:rPr>
        <w:t xml:space="preserve">bastão está flutuando sobre ele, enquanto o tempo todo </w:t>
      </w:r>
      <w:r w:rsidR="005D4AB0">
        <w:rPr>
          <w:rFonts w:ascii="Book Antiqua" w:hAnsi="Book Antiqua"/>
          <w:sz w:val="26"/>
          <w:szCs w:val="26"/>
        </w:rPr>
        <w:t xml:space="preserve">o oceano </w:t>
      </w:r>
      <w:r w:rsidR="005204BB" w:rsidRPr="005204BB">
        <w:rPr>
          <w:rFonts w:ascii="Book Antiqua" w:hAnsi="Book Antiqua"/>
          <w:sz w:val="26"/>
          <w:szCs w:val="26"/>
        </w:rPr>
        <w:t xml:space="preserve">é um e indiviso. </w:t>
      </w:r>
      <w:r w:rsidR="00CC5234">
        <w:rPr>
          <w:rFonts w:ascii="Book Antiqua" w:hAnsi="Book Antiqua"/>
          <w:sz w:val="26"/>
          <w:szCs w:val="26"/>
        </w:rPr>
        <w:t xml:space="preserve">Esta é </w:t>
      </w:r>
      <w:r w:rsidR="005204BB" w:rsidRPr="005204BB">
        <w:rPr>
          <w:rFonts w:ascii="Book Antiqua" w:hAnsi="Book Antiqua"/>
          <w:sz w:val="26"/>
          <w:szCs w:val="26"/>
        </w:rPr>
        <w:t xml:space="preserve">a natureza do ego. Penetrando e conhecendo-o como tal, </w:t>
      </w:r>
      <w:r w:rsidR="00CC5234">
        <w:rPr>
          <w:rFonts w:ascii="Book Antiqua" w:hAnsi="Book Antiqua"/>
          <w:sz w:val="26"/>
          <w:szCs w:val="26"/>
        </w:rPr>
        <w:t>iremos</w:t>
      </w:r>
      <w:r w:rsidR="005204BB" w:rsidRPr="005204BB">
        <w:rPr>
          <w:rFonts w:ascii="Book Antiqua" w:hAnsi="Book Antiqua"/>
          <w:sz w:val="26"/>
          <w:szCs w:val="26"/>
        </w:rPr>
        <w:t xml:space="preserve"> </w:t>
      </w:r>
      <w:r w:rsidR="00CC5234" w:rsidRPr="005204BB">
        <w:rPr>
          <w:rFonts w:ascii="Book Antiqua" w:hAnsi="Book Antiqua"/>
          <w:sz w:val="26"/>
          <w:szCs w:val="26"/>
        </w:rPr>
        <w:t>além</w:t>
      </w:r>
      <w:r w:rsidR="005204BB" w:rsidRPr="005204BB">
        <w:rPr>
          <w:rFonts w:ascii="Book Antiqua" w:hAnsi="Book Antiqua"/>
          <w:sz w:val="26"/>
          <w:szCs w:val="26"/>
        </w:rPr>
        <w:t xml:space="preserve"> </w:t>
      </w:r>
      <w:r w:rsidR="00CC5234">
        <w:rPr>
          <w:rFonts w:ascii="Book Antiqua" w:hAnsi="Book Antiqua"/>
          <w:sz w:val="26"/>
          <w:szCs w:val="26"/>
        </w:rPr>
        <w:t xml:space="preserve">e </w:t>
      </w:r>
      <w:r w:rsidR="005204BB" w:rsidRPr="005204BB">
        <w:rPr>
          <w:rFonts w:ascii="Book Antiqua" w:hAnsi="Book Antiqua"/>
          <w:sz w:val="26"/>
          <w:szCs w:val="26"/>
        </w:rPr>
        <w:t>alcanç</w:t>
      </w:r>
      <w:r w:rsidR="00CC5234">
        <w:rPr>
          <w:rFonts w:ascii="Book Antiqua" w:hAnsi="Book Antiqua"/>
          <w:sz w:val="26"/>
          <w:szCs w:val="26"/>
        </w:rPr>
        <w:t>aremos o Senhor.</w:t>
      </w:r>
    </w:p>
    <w:p w14:paraId="346945CB" w14:textId="77777777" w:rsidR="00CC5234" w:rsidRDefault="00CC5234" w:rsidP="00CC5234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</w:p>
    <w:p w14:paraId="0F00A712" w14:textId="08F338B7" w:rsidR="00CC5234" w:rsidRPr="005204BB" w:rsidRDefault="00CC5234" w:rsidP="00CC5234">
      <w:pPr>
        <w:autoSpaceDE w:val="0"/>
        <w:autoSpaceDN w:val="0"/>
        <w:adjustRightInd w:val="0"/>
        <w:ind w:firstLine="720"/>
        <w:jc w:val="center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● ● ● ● ● ●</w:t>
      </w:r>
    </w:p>
    <w:p w14:paraId="42D751BF" w14:textId="27162985" w:rsidR="00CC5234" w:rsidRPr="005204BB" w:rsidRDefault="00CC5234" w:rsidP="00CC5234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</w:p>
    <w:p w14:paraId="050069C3" w14:textId="5967E5C6" w:rsidR="00CC5234" w:rsidRPr="005204BB" w:rsidRDefault="00CC5234" w:rsidP="00CC5234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</w:p>
    <w:p w14:paraId="3BE03623" w14:textId="7BE6083F" w:rsidR="00CC5234" w:rsidRPr="005204BB" w:rsidRDefault="00CC5234" w:rsidP="00CC5234">
      <w:pPr>
        <w:autoSpaceDE w:val="0"/>
        <w:autoSpaceDN w:val="0"/>
        <w:adjustRightInd w:val="0"/>
        <w:ind w:firstLine="720"/>
        <w:rPr>
          <w:rFonts w:ascii="Book Antiqua" w:hAnsi="Book Antiqua"/>
          <w:sz w:val="26"/>
          <w:szCs w:val="26"/>
        </w:rPr>
      </w:pPr>
    </w:p>
    <w:p w14:paraId="5275245A" w14:textId="23B0D0A2" w:rsidR="005204BB" w:rsidRDefault="005204BB" w:rsidP="005204BB">
      <w:pPr>
        <w:autoSpaceDE w:val="0"/>
        <w:autoSpaceDN w:val="0"/>
        <w:adjustRightInd w:val="0"/>
        <w:ind w:firstLine="0"/>
        <w:rPr>
          <w:rFonts w:ascii="Book Antiqua" w:hAnsi="Book Antiqua"/>
          <w:sz w:val="26"/>
          <w:szCs w:val="26"/>
        </w:rPr>
      </w:pPr>
    </w:p>
    <w:sectPr w:rsidR="005204BB" w:rsidSect="00750676">
      <w:footerReference w:type="even" r:id="rId7"/>
      <w:footerReference w:type="default" r:id="rId8"/>
      <w:footerReference w:type="first" r:id="rId9"/>
      <w:pgSz w:w="11906" w:h="16838"/>
      <w:pgMar w:top="1440" w:right="1080" w:bottom="1440" w:left="1080" w:header="0" w:footer="1068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52A5A" w14:textId="77777777" w:rsidR="00A371FF" w:rsidRDefault="00A371FF">
      <w:pPr>
        <w:spacing w:line="240" w:lineRule="auto"/>
      </w:pPr>
      <w:r>
        <w:separator/>
      </w:r>
    </w:p>
  </w:endnote>
  <w:endnote w:type="continuationSeparator" w:id="0">
    <w:p w14:paraId="5D8806A7" w14:textId="77777777" w:rsidR="00A371FF" w:rsidRDefault="00A371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A9A4B" w14:textId="77777777" w:rsidR="002F0B0A" w:rsidRDefault="002F0B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401729"/>
      <w:docPartObj>
        <w:docPartGallery w:val="Page Numbers (Bottom of Page)"/>
        <w:docPartUnique/>
      </w:docPartObj>
    </w:sdtPr>
    <w:sdtContent>
      <w:p w14:paraId="1A6DD8BA" w14:textId="77777777" w:rsidR="002F0B0A" w:rsidRDefault="00000000">
        <w:pPr>
          <w:pStyle w:val="Rodap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032006DB" w14:textId="77777777" w:rsidR="002F0B0A" w:rsidRDefault="002F0B0A">
    <w:pPr>
      <w:pStyle w:val="Corpodetexto"/>
      <w:spacing w:line="12" w:lineRule="auto"/>
      <w:jc w:val="left"/>
      <w:rPr>
        <w:sz w:val="20"/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4481383"/>
      <w:docPartObj>
        <w:docPartGallery w:val="Page Numbers (Bottom of Page)"/>
        <w:docPartUnique/>
      </w:docPartObj>
    </w:sdtPr>
    <w:sdtContent>
      <w:p w14:paraId="4CB1EB6C" w14:textId="77777777" w:rsidR="002F0B0A" w:rsidRDefault="00000000">
        <w:pPr>
          <w:pStyle w:val="Rodap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60A15E7B" w14:textId="77777777" w:rsidR="002F0B0A" w:rsidRDefault="002F0B0A">
    <w:pPr>
      <w:pStyle w:val="Corpodetexto"/>
      <w:spacing w:line="12" w:lineRule="auto"/>
      <w:jc w:val="left"/>
      <w:rPr>
        <w:sz w:val="20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72020" w14:textId="77777777" w:rsidR="00A371FF" w:rsidRDefault="00A371FF">
      <w:pPr>
        <w:rPr>
          <w:sz w:val="12"/>
        </w:rPr>
      </w:pPr>
      <w:r>
        <w:separator/>
      </w:r>
    </w:p>
  </w:footnote>
  <w:footnote w:type="continuationSeparator" w:id="0">
    <w:p w14:paraId="648BF80C" w14:textId="77777777" w:rsidR="00A371FF" w:rsidRDefault="00A371FF">
      <w:pPr>
        <w:rPr>
          <w:sz w:val="12"/>
        </w:rPr>
      </w:pPr>
      <w:r>
        <w:continuationSeparator/>
      </w:r>
    </w:p>
  </w:footnote>
  <w:footnote w:id="1">
    <w:p w14:paraId="11819D60" w14:textId="347F2A4B" w:rsidR="00866460" w:rsidRPr="009637A4" w:rsidRDefault="008F38C9" w:rsidP="00494C24">
      <w:pPr>
        <w:pStyle w:val="MSGENFONTSTYLENAMETEMPLATEROLEMSGENFONTSTYLENAMEBYROLEFOOTNOTE10"/>
        <w:spacing w:line="264" w:lineRule="auto"/>
        <w:ind w:left="709"/>
        <w:jc w:val="both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</w:pPr>
      <w:r w:rsidRPr="002E3E34">
        <w:rPr>
          <w:rStyle w:val="Refdenotaderodap"/>
          <w:rFonts w:ascii="Times New Roman" w:hAnsi="Times New Roman" w:cs="Times New Roman"/>
        </w:rPr>
        <w:footnoteRef/>
      </w:r>
      <w:r w:rsidRPr="002E3E34">
        <w:rPr>
          <w:rFonts w:ascii="Times New Roman" w:hAnsi="Times New Roman" w:cs="Times New Roman"/>
          <w:lang w:val="pt-BR"/>
        </w:rPr>
        <w:t xml:space="preserve"> </w:t>
      </w:r>
      <w:r w:rsidRPr="00874022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>Swami Paratparananda foi o líder espiritual do Ramakrishna Ashrama, Buenos Aires, Argentina e do Ramakrishna Vedanta Ashrama, São Paulo, Brasil (1973-1988).</w:t>
      </w:r>
      <w:r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Anteriormente, durante o período de 1962 a 1967 foi o editor da revista </w:t>
      </w:r>
      <w:r w:rsidRPr="00E42D06">
        <w:rPr>
          <w:rStyle w:val="MSGENFONTSTYLENAMETEMPLATEROLEMSGENFONTSTYLENAMEBYROLEFOOTNOTE1"/>
          <w:rFonts w:ascii="Times New Roman" w:eastAsia="Times New Roman" w:hAnsi="Times New Roman" w:cs="Times New Roman"/>
          <w:i/>
          <w:iCs/>
          <w:color w:val="000000"/>
          <w:lang w:val="pt-BR" w:bidi="en-US"/>
        </w:rPr>
        <w:t>The Vedanta Kesari</w:t>
      </w:r>
      <w:r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da Ordem Ramakrishna na Índia.</w:t>
      </w:r>
    </w:p>
  </w:footnote>
  <w:footnote w:id="2">
    <w:p w14:paraId="51CD5C88" w14:textId="53B011B9" w:rsidR="00934733" w:rsidRPr="00934733" w:rsidRDefault="00934733" w:rsidP="00934733">
      <w:pPr>
        <w:pStyle w:val="Textodenotaderodap"/>
        <w:rPr>
          <w:rFonts w:ascii="Times New Roman" w:eastAsia="Times New Roman" w:hAnsi="Times New Roman" w:cs="Times New Roman"/>
          <w:color w:val="000000"/>
          <w:sz w:val="18"/>
          <w:szCs w:val="18"/>
          <w:lang w:val="en-US" w:bidi="en-US"/>
        </w:rPr>
      </w:pPr>
      <w:r>
        <w:rPr>
          <w:rStyle w:val="Refdenotaderodap"/>
        </w:rPr>
        <w:footnoteRef/>
      </w:r>
      <w:r w:rsidRPr="00934733">
        <w:rPr>
          <w:lang w:val="en-US"/>
        </w:rPr>
        <w:t xml:space="preserve"> </w:t>
      </w:r>
      <w:r w:rsidRPr="00934733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en-US" w:bidi="en-US"/>
        </w:rPr>
        <w:t>“What does Take Man Away from God”.</w:t>
      </w:r>
    </w:p>
  </w:footnote>
  <w:footnote w:id="3">
    <w:p w14:paraId="3FD256CD" w14:textId="2A7A043E" w:rsidR="00696C75" w:rsidRPr="00AA746F" w:rsidRDefault="00696C75">
      <w:pPr>
        <w:pStyle w:val="Textodenotaderodap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en-US" w:bidi="en-US"/>
        </w:rPr>
      </w:pPr>
      <w:r>
        <w:rPr>
          <w:rStyle w:val="Refdenotaderodap"/>
        </w:rPr>
        <w:footnoteRef/>
      </w:r>
      <w:r w:rsidRPr="00AA746F">
        <w:rPr>
          <w:lang w:val="en-US"/>
        </w:rPr>
        <w:t xml:space="preserve"> </w:t>
      </w:r>
      <w:r w:rsidRPr="00AA746F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en-US" w:bidi="en-US"/>
        </w:rPr>
        <w:t>S.K., 7.</w:t>
      </w:r>
    </w:p>
  </w:footnote>
  <w:footnote w:id="4">
    <w:p w14:paraId="3E81D577" w14:textId="52F5340C" w:rsidR="00866460" w:rsidRPr="00AA746F" w:rsidRDefault="00866460" w:rsidP="00866460">
      <w:pPr>
        <w:pStyle w:val="Textodenotaderodap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en-US" w:bidi="en-US"/>
        </w:rPr>
      </w:pPr>
      <w:r>
        <w:rPr>
          <w:rStyle w:val="Refdenotaderodap"/>
        </w:rPr>
        <w:footnoteRef/>
      </w:r>
      <w:r w:rsidRPr="00AA746F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en-US" w:bidi="en-US"/>
        </w:rPr>
        <w:t>Chandogya, VI.ii.3.</w:t>
      </w:r>
    </w:p>
  </w:footnote>
  <w:footnote w:id="5">
    <w:p w14:paraId="5ED4FA95" w14:textId="7EBC5709" w:rsidR="00494C24" w:rsidRPr="00AA746F" w:rsidRDefault="00494C24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AA746F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es-ES" w:bidi="en-US"/>
        </w:rPr>
        <w:t xml:space="preserve"> </w:t>
      </w:r>
      <w:r w:rsidRPr="00AA746F">
        <w:rPr>
          <w:rStyle w:val="MSGENFONTSTYLENAMETEMPLATEROLEMSGENFONTSTYLENAMEBYROLEFOOTNOTE1"/>
          <w:rFonts w:eastAsia="Times New Roman"/>
          <w:color w:val="000000"/>
          <w:lang w:val="es-ES" w:bidi="en-US"/>
        </w:rPr>
        <w:t>Ibid., VI.iii.2.</w:t>
      </w:r>
    </w:p>
  </w:footnote>
  <w:footnote w:id="6">
    <w:p w14:paraId="1395AFCD" w14:textId="6B7AA7D2" w:rsidR="003E71C7" w:rsidRPr="00AA746F" w:rsidRDefault="003E71C7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AA746F">
        <w:rPr>
          <w:lang w:val="es-ES"/>
        </w:rPr>
        <w:t xml:space="preserve"> </w:t>
      </w:r>
      <w:r w:rsidRPr="00AA746F">
        <w:rPr>
          <w:rStyle w:val="MSGENFONTSTYLENAMETEMPLATEROLEMSGENFONTSTYLENAMEBYROLEFOOTNOTE1"/>
          <w:rFonts w:eastAsia="Times New Roman"/>
          <w:color w:val="000000"/>
          <w:lang w:val="es-ES" w:bidi="en-US"/>
        </w:rPr>
        <w:t>Bhagavad Gita, II.22.</w:t>
      </w:r>
    </w:p>
  </w:footnote>
  <w:footnote w:id="7">
    <w:p w14:paraId="69C5BD21" w14:textId="14EB9492" w:rsidR="006C1444" w:rsidRPr="00AA746F" w:rsidRDefault="006C1444">
      <w:pPr>
        <w:pStyle w:val="Textodenotaderodap"/>
        <w:rPr>
          <w:rStyle w:val="MSGENFONTSTYLENAMETEMPLATEROLEMSGENFONTSTYLENAMEBYROLEFOOTNOTE1"/>
          <w:rFonts w:eastAsia="Times New Roman"/>
          <w:color w:val="000000"/>
          <w:lang w:val="en-US" w:bidi="en-US"/>
        </w:rPr>
      </w:pPr>
      <w:r>
        <w:rPr>
          <w:rStyle w:val="Refdenotaderodap"/>
        </w:rPr>
        <w:footnoteRef/>
      </w:r>
      <w:r w:rsidRPr="00AA746F">
        <w:rPr>
          <w:lang w:val="en-US"/>
        </w:rPr>
        <w:t xml:space="preserve"> </w:t>
      </w:r>
      <w:r w:rsidRPr="00AA746F">
        <w:rPr>
          <w:rStyle w:val="MSGENFONTSTYLENAMETEMPLATEROLEMSGENFONTSTYLENAMEBYROLEFOOTNOTE1"/>
          <w:rFonts w:eastAsia="Times New Roman"/>
          <w:color w:val="000000"/>
          <w:lang w:val="en-US" w:bidi="en-US"/>
        </w:rPr>
        <w:t>Br. Sutra Bhashya, Introduction.</w:t>
      </w:r>
      <w:r w:rsidR="00FB64DB" w:rsidRPr="00AA746F">
        <w:rPr>
          <w:rStyle w:val="MSGENFONTSTYLENAMETEMPLATEROLEMSGENFONTSTYLENAMEBYROLEFOOTNOTE1"/>
          <w:rFonts w:eastAsia="Times New Roman"/>
          <w:color w:val="000000"/>
          <w:lang w:val="en-US" w:bidi="en-US"/>
        </w:rPr>
        <w:t xml:space="preserve"> </w:t>
      </w:r>
    </w:p>
  </w:footnote>
  <w:footnote w:id="8">
    <w:p w14:paraId="176D8F76" w14:textId="2F99D23B" w:rsidR="0098786B" w:rsidRPr="00AA746F" w:rsidRDefault="0098786B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AA746F">
        <w:rPr>
          <w:lang w:val="en-US"/>
        </w:rPr>
        <w:t xml:space="preserve"> </w:t>
      </w:r>
      <w:r w:rsidRPr="00AA746F">
        <w:rPr>
          <w:rFonts w:ascii="Times New Roman" w:eastAsiaTheme="minorHAnsi" w:hAnsi="Times New Roman" w:cs="Times New Roman"/>
          <w:lang w:val="en-US" w:bidi="hi-IN"/>
        </w:rPr>
        <w:t>Br. Up. III.vii.15.</w:t>
      </w:r>
    </w:p>
  </w:footnote>
  <w:footnote w:id="9">
    <w:p w14:paraId="3462A642" w14:textId="6C6C1C9D" w:rsidR="0098786B" w:rsidRPr="00B8643C" w:rsidRDefault="0098786B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B8643C">
        <w:rPr>
          <w:lang w:val="en-US"/>
        </w:rPr>
        <w:t xml:space="preserve"> </w:t>
      </w:r>
      <w:r w:rsidRPr="00B8643C">
        <w:rPr>
          <w:rFonts w:ascii="Times New Roman" w:eastAsiaTheme="minorHAnsi" w:hAnsi="Times New Roman" w:cs="Times New Roman"/>
          <w:lang w:val="en-US" w:bidi="hi-IN"/>
        </w:rPr>
        <w:t>Bhagavad Gita, XVIII.61.</w:t>
      </w:r>
    </w:p>
  </w:footnote>
  <w:footnote w:id="10">
    <w:p w14:paraId="52125006" w14:textId="09435E5F" w:rsidR="007F3BF7" w:rsidRPr="00B8643C" w:rsidRDefault="007F3BF7">
      <w:pPr>
        <w:pStyle w:val="Textodenotaderodap"/>
        <w:rPr>
          <w:rFonts w:ascii="Times New Roman" w:eastAsiaTheme="minorHAnsi" w:hAnsi="Times New Roman" w:cs="Times New Roman"/>
          <w:lang w:val="en-US" w:bidi="hi-IN"/>
        </w:rPr>
      </w:pPr>
      <w:r>
        <w:rPr>
          <w:rStyle w:val="Refdenotaderodap"/>
        </w:rPr>
        <w:footnoteRef/>
      </w:r>
      <w:r w:rsidRPr="00B8643C">
        <w:rPr>
          <w:lang w:val="en-US"/>
        </w:rPr>
        <w:t xml:space="preserve"> </w:t>
      </w:r>
      <w:r w:rsidRPr="00B8643C">
        <w:rPr>
          <w:rFonts w:ascii="Times New Roman" w:eastAsiaTheme="minorHAnsi" w:hAnsi="Times New Roman" w:cs="Times New Roman"/>
          <w:lang w:val="en-US" w:bidi="hi-IN"/>
        </w:rPr>
        <w:t>Kathopanishad, II.12. and III.12.</w:t>
      </w:r>
    </w:p>
  </w:footnote>
  <w:footnote w:id="11">
    <w:p w14:paraId="18B04C90" w14:textId="5BAB851B" w:rsidR="007F3BF7" w:rsidRPr="00B8643C" w:rsidRDefault="007F3BF7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B8643C">
        <w:rPr>
          <w:lang w:val="en-US"/>
        </w:rPr>
        <w:t xml:space="preserve"> </w:t>
      </w:r>
      <w:r w:rsidRPr="00B8643C">
        <w:rPr>
          <w:rFonts w:ascii="Times New Roman" w:eastAsiaTheme="minorHAnsi" w:hAnsi="Times New Roman" w:cs="Times New Roman"/>
          <w:lang w:val="en-US" w:bidi="hi-IN"/>
        </w:rPr>
        <w:t>Chandogya Up., VIII.i.1.</w:t>
      </w:r>
    </w:p>
  </w:footnote>
  <w:footnote w:id="12">
    <w:p w14:paraId="667EF2B7" w14:textId="3084455A" w:rsidR="009B4660" w:rsidRPr="00B8643C" w:rsidRDefault="009B4660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B8643C">
        <w:rPr>
          <w:lang w:val="en-US"/>
        </w:rPr>
        <w:t xml:space="preserve"> </w:t>
      </w:r>
      <w:r w:rsidRPr="00B8643C">
        <w:rPr>
          <w:rFonts w:ascii="Times New Roman" w:eastAsiaTheme="minorHAnsi" w:hAnsi="Times New Roman" w:cs="Times New Roman"/>
          <w:lang w:val="en-US" w:bidi="hi-IN"/>
        </w:rPr>
        <w:t>Bhagavad Gita, XVI.13 to 15.</w:t>
      </w:r>
    </w:p>
  </w:footnote>
  <w:footnote w:id="13">
    <w:p w14:paraId="3EBB94CC" w14:textId="52F37BFD" w:rsidR="00CF6777" w:rsidRPr="00221FDC" w:rsidRDefault="00CF6777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221FDC">
        <w:rPr>
          <w:lang w:val="en-US"/>
        </w:rPr>
        <w:t xml:space="preserve"> </w:t>
      </w:r>
      <w:r w:rsidRPr="00221FDC">
        <w:rPr>
          <w:rFonts w:ascii="Times New Roman" w:eastAsiaTheme="minorHAnsi" w:hAnsi="Times New Roman" w:cs="Times New Roman"/>
          <w:lang w:val="en-US" w:bidi="hi-IN"/>
        </w:rPr>
        <w:t>Kenopanishad, I.2.</w:t>
      </w:r>
    </w:p>
  </w:footnote>
  <w:footnote w:id="14">
    <w:p w14:paraId="7E6B2A20" w14:textId="0FFFE5D5" w:rsidR="0016796D" w:rsidRPr="00221FDC" w:rsidRDefault="0016796D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221FDC">
        <w:rPr>
          <w:lang w:val="en-US"/>
        </w:rPr>
        <w:t xml:space="preserve"> </w:t>
      </w:r>
      <w:r w:rsidRPr="00221FDC">
        <w:rPr>
          <w:rFonts w:ascii="Times New Roman" w:eastAsiaTheme="minorHAnsi" w:hAnsi="Times New Roman" w:cs="Times New Roman"/>
          <w:lang w:val="en-US" w:bidi="hi-IN"/>
        </w:rPr>
        <w:t>Kathopanishad, IV.4.</w:t>
      </w:r>
    </w:p>
  </w:footnote>
  <w:footnote w:id="15">
    <w:p w14:paraId="4792FC7C" w14:textId="033BB763" w:rsidR="006E7D6C" w:rsidRPr="00221FDC" w:rsidRDefault="006E7D6C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221FDC">
        <w:rPr>
          <w:lang w:val="en-US"/>
        </w:rPr>
        <w:t xml:space="preserve"> </w:t>
      </w:r>
      <w:r w:rsidRPr="00221FDC">
        <w:rPr>
          <w:rFonts w:ascii="Times New Roman" w:eastAsiaTheme="minorHAnsi" w:hAnsi="Times New Roman" w:cs="Times New Roman"/>
          <w:lang w:val="en-US" w:bidi="hi-IN"/>
        </w:rPr>
        <w:t>Isavasya Up., 7.</w:t>
      </w:r>
    </w:p>
  </w:footnote>
  <w:footnote w:id="16">
    <w:p w14:paraId="1614CB12" w14:textId="3B704896" w:rsidR="006E7D6C" w:rsidRPr="00221FDC" w:rsidRDefault="006E7D6C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221FDC">
        <w:rPr>
          <w:lang w:val="es-ES"/>
        </w:rPr>
        <w:t xml:space="preserve"> </w:t>
      </w:r>
      <w:r w:rsidRPr="00221FDC">
        <w:rPr>
          <w:rFonts w:ascii="Times New Roman" w:eastAsiaTheme="minorHAnsi" w:hAnsi="Times New Roman" w:cs="Times New Roman"/>
          <w:lang w:val="es-ES" w:bidi="hi-IN"/>
        </w:rPr>
        <w:t>Ibid., 5.</w:t>
      </w:r>
    </w:p>
  </w:footnote>
  <w:footnote w:id="17">
    <w:p w14:paraId="3C0F57E2" w14:textId="367920A6" w:rsidR="006E7D6C" w:rsidRPr="00221FDC" w:rsidRDefault="006E7D6C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221FDC">
        <w:rPr>
          <w:lang w:val="es-ES"/>
        </w:rPr>
        <w:t xml:space="preserve"> </w:t>
      </w:r>
      <w:r w:rsidRPr="00221FDC">
        <w:rPr>
          <w:rFonts w:ascii="Times New Roman" w:eastAsiaTheme="minorHAnsi" w:hAnsi="Times New Roman" w:cs="Times New Roman"/>
          <w:lang w:val="es-ES" w:bidi="hi-IN"/>
        </w:rPr>
        <w:t>Ibid.</w:t>
      </w:r>
    </w:p>
  </w:footnote>
  <w:footnote w:id="18">
    <w:p w14:paraId="55B2471A" w14:textId="68834518" w:rsidR="00B33D32" w:rsidRPr="00221FDC" w:rsidRDefault="00B33D32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221FDC">
        <w:rPr>
          <w:lang w:val="es-ES"/>
        </w:rPr>
        <w:t xml:space="preserve"> </w:t>
      </w:r>
      <w:r w:rsidRPr="00221FDC">
        <w:rPr>
          <w:rFonts w:ascii="Times New Roman" w:eastAsiaTheme="minorHAnsi" w:hAnsi="Times New Roman" w:cs="Times New Roman"/>
          <w:lang w:val="es-ES" w:bidi="hi-IN"/>
        </w:rPr>
        <w:t>Bhagavad Gita, IV.37.</w:t>
      </w:r>
    </w:p>
  </w:footnote>
  <w:footnote w:id="19">
    <w:p w14:paraId="0AEC0B1B" w14:textId="131A485C" w:rsidR="00CC5234" w:rsidRDefault="00CC5234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rFonts w:ascii="Times New Roman" w:eastAsiaTheme="minorHAnsi" w:hAnsi="Times New Roman" w:cs="Times New Roman"/>
          <w:lang w:bidi="hi-IN"/>
        </w:rPr>
        <w:t>Ibid., IX.34.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B0A"/>
    <w:rsid w:val="00002666"/>
    <w:rsid w:val="00010713"/>
    <w:rsid w:val="00032B2D"/>
    <w:rsid w:val="0003329A"/>
    <w:rsid w:val="00042C6C"/>
    <w:rsid w:val="00052EA4"/>
    <w:rsid w:val="001343C8"/>
    <w:rsid w:val="001374EB"/>
    <w:rsid w:val="00140347"/>
    <w:rsid w:val="001433C0"/>
    <w:rsid w:val="00143D2E"/>
    <w:rsid w:val="001507FF"/>
    <w:rsid w:val="0016796D"/>
    <w:rsid w:val="001729F0"/>
    <w:rsid w:val="00197949"/>
    <w:rsid w:val="001A371C"/>
    <w:rsid w:val="001D1033"/>
    <w:rsid w:val="001D1781"/>
    <w:rsid w:val="001D2362"/>
    <w:rsid w:val="001D46E9"/>
    <w:rsid w:val="001D4735"/>
    <w:rsid w:val="001D5BCC"/>
    <w:rsid w:val="001E0F79"/>
    <w:rsid w:val="001E103B"/>
    <w:rsid w:val="00211637"/>
    <w:rsid w:val="00216D25"/>
    <w:rsid w:val="00221FDC"/>
    <w:rsid w:val="00244625"/>
    <w:rsid w:val="00291CBE"/>
    <w:rsid w:val="002A75A3"/>
    <w:rsid w:val="002C119E"/>
    <w:rsid w:val="002D5983"/>
    <w:rsid w:val="002E38BA"/>
    <w:rsid w:val="002E3E34"/>
    <w:rsid w:val="002F0B0A"/>
    <w:rsid w:val="002F236B"/>
    <w:rsid w:val="00301514"/>
    <w:rsid w:val="003200BF"/>
    <w:rsid w:val="00327A99"/>
    <w:rsid w:val="00337BB4"/>
    <w:rsid w:val="003437AA"/>
    <w:rsid w:val="00356A38"/>
    <w:rsid w:val="003713E2"/>
    <w:rsid w:val="003739A9"/>
    <w:rsid w:val="003A1AC1"/>
    <w:rsid w:val="003A61F5"/>
    <w:rsid w:val="003A760A"/>
    <w:rsid w:val="003B4E0B"/>
    <w:rsid w:val="003B4E29"/>
    <w:rsid w:val="003B55D2"/>
    <w:rsid w:val="003C6B27"/>
    <w:rsid w:val="003E71C7"/>
    <w:rsid w:val="0040649D"/>
    <w:rsid w:val="00421ADC"/>
    <w:rsid w:val="00422EE3"/>
    <w:rsid w:val="00433D43"/>
    <w:rsid w:val="00453C0A"/>
    <w:rsid w:val="00462555"/>
    <w:rsid w:val="00465687"/>
    <w:rsid w:val="004660DE"/>
    <w:rsid w:val="00471B3E"/>
    <w:rsid w:val="00484DB6"/>
    <w:rsid w:val="00486AD3"/>
    <w:rsid w:val="00491167"/>
    <w:rsid w:val="00494C24"/>
    <w:rsid w:val="00495453"/>
    <w:rsid w:val="00497442"/>
    <w:rsid w:val="0049747B"/>
    <w:rsid w:val="004A508E"/>
    <w:rsid w:val="00504444"/>
    <w:rsid w:val="00505A2E"/>
    <w:rsid w:val="005204BB"/>
    <w:rsid w:val="00522C4E"/>
    <w:rsid w:val="0053078E"/>
    <w:rsid w:val="005640E8"/>
    <w:rsid w:val="005939FD"/>
    <w:rsid w:val="005B4019"/>
    <w:rsid w:val="005C17E8"/>
    <w:rsid w:val="005D4AB0"/>
    <w:rsid w:val="005E1E8A"/>
    <w:rsid w:val="005E6FA1"/>
    <w:rsid w:val="0062471C"/>
    <w:rsid w:val="006352A8"/>
    <w:rsid w:val="00637638"/>
    <w:rsid w:val="006447A5"/>
    <w:rsid w:val="00644EA8"/>
    <w:rsid w:val="00675EC1"/>
    <w:rsid w:val="00676616"/>
    <w:rsid w:val="00696C75"/>
    <w:rsid w:val="006B3BF4"/>
    <w:rsid w:val="006C1444"/>
    <w:rsid w:val="006C7637"/>
    <w:rsid w:val="006E7D6C"/>
    <w:rsid w:val="00706758"/>
    <w:rsid w:val="0072135B"/>
    <w:rsid w:val="007233C5"/>
    <w:rsid w:val="007233D1"/>
    <w:rsid w:val="00723C48"/>
    <w:rsid w:val="007306CB"/>
    <w:rsid w:val="00750676"/>
    <w:rsid w:val="00780E4F"/>
    <w:rsid w:val="00785EA3"/>
    <w:rsid w:val="00787162"/>
    <w:rsid w:val="007B0A35"/>
    <w:rsid w:val="007D616C"/>
    <w:rsid w:val="007D6296"/>
    <w:rsid w:val="007E5A09"/>
    <w:rsid w:val="007F3BF7"/>
    <w:rsid w:val="00802C28"/>
    <w:rsid w:val="008056C6"/>
    <w:rsid w:val="008138DA"/>
    <w:rsid w:val="00813E4F"/>
    <w:rsid w:val="008140C7"/>
    <w:rsid w:val="0081608C"/>
    <w:rsid w:val="00817359"/>
    <w:rsid w:val="008208A1"/>
    <w:rsid w:val="00821AE2"/>
    <w:rsid w:val="00822A0A"/>
    <w:rsid w:val="00827B85"/>
    <w:rsid w:val="00841A32"/>
    <w:rsid w:val="00857D25"/>
    <w:rsid w:val="00866460"/>
    <w:rsid w:val="00874022"/>
    <w:rsid w:val="008809A5"/>
    <w:rsid w:val="00880BFE"/>
    <w:rsid w:val="008813F7"/>
    <w:rsid w:val="008A3F1E"/>
    <w:rsid w:val="008A77AE"/>
    <w:rsid w:val="008B56A5"/>
    <w:rsid w:val="008C1C7B"/>
    <w:rsid w:val="008C70AB"/>
    <w:rsid w:val="008D121F"/>
    <w:rsid w:val="008E2B83"/>
    <w:rsid w:val="008F38C9"/>
    <w:rsid w:val="00924A7F"/>
    <w:rsid w:val="009266DE"/>
    <w:rsid w:val="00934733"/>
    <w:rsid w:val="00935A89"/>
    <w:rsid w:val="00940847"/>
    <w:rsid w:val="00961F47"/>
    <w:rsid w:val="009637A4"/>
    <w:rsid w:val="0098786B"/>
    <w:rsid w:val="00992E12"/>
    <w:rsid w:val="009A174B"/>
    <w:rsid w:val="009A7E1C"/>
    <w:rsid w:val="009B2197"/>
    <w:rsid w:val="009B4660"/>
    <w:rsid w:val="009D0B1D"/>
    <w:rsid w:val="009D45D5"/>
    <w:rsid w:val="009D6508"/>
    <w:rsid w:val="00A0523E"/>
    <w:rsid w:val="00A10E2D"/>
    <w:rsid w:val="00A23FFE"/>
    <w:rsid w:val="00A259EB"/>
    <w:rsid w:val="00A371FF"/>
    <w:rsid w:val="00A37242"/>
    <w:rsid w:val="00A8289D"/>
    <w:rsid w:val="00A839CB"/>
    <w:rsid w:val="00A858B4"/>
    <w:rsid w:val="00AA1623"/>
    <w:rsid w:val="00AA746F"/>
    <w:rsid w:val="00AC2104"/>
    <w:rsid w:val="00AC2D5E"/>
    <w:rsid w:val="00AC6DA4"/>
    <w:rsid w:val="00AF2B42"/>
    <w:rsid w:val="00AF37BA"/>
    <w:rsid w:val="00AF473B"/>
    <w:rsid w:val="00B0099D"/>
    <w:rsid w:val="00B104C8"/>
    <w:rsid w:val="00B14169"/>
    <w:rsid w:val="00B14443"/>
    <w:rsid w:val="00B16804"/>
    <w:rsid w:val="00B33D32"/>
    <w:rsid w:val="00B35F26"/>
    <w:rsid w:val="00B47852"/>
    <w:rsid w:val="00B76754"/>
    <w:rsid w:val="00B8643C"/>
    <w:rsid w:val="00B86D2B"/>
    <w:rsid w:val="00B96019"/>
    <w:rsid w:val="00B97B32"/>
    <w:rsid w:val="00BC10E0"/>
    <w:rsid w:val="00BC2C7A"/>
    <w:rsid w:val="00BC3D90"/>
    <w:rsid w:val="00BE072A"/>
    <w:rsid w:val="00BE09B8"/>
    <w:rsid w:val="00C11923"/>
    <w:rsid w:val="00C14244"/>
    <w:rsid w:val="00C25683"/>
    <w:rsid w:val="00C33D08"/>
    <w:rsid w:val="00C3708E"/>
    <w:rsid w:val="00C4692B"/>
    <w:rsid w:val="00C50675"/>
    <w:rsid w:val="00C51BDE"/>
    <w:rsid w:val="00C71BF5"/>
    <w:rsid w:val="00C81F42"/>
    <w:rsid w:val="00C95DD5"/>
    <w:rsid w:val="00CA0205"/>
    <w:rsid w:val="00CA1DA1"/>
    <w:rsid w:val="00CC4B29"/>
    <w:rsid w:val="00CC5234"/>
    <w:rsid w:val="00CD79D3"/>
    <w:rsid w:val="00CE1D50"/>
    <w:rsid w:val="00CE3462"/>
    <w:rsid w:val="00CF62CB"/>
    <w:rsid w:val="00CF6452"/>
    <w:rsid w:val="00CF6777"/>
    <w:rsid w:val="00CF6A44"/>
    <w:rsid w:val="00D00786"/>
    <w:rsid w:val="00D03FE0"/>
    <w:rsid w:val="00D14D93"/>
    <w:rsid w:val="00D306D1"/>
    <w:rsid w:val="00D3415F"/>
    <w:rsid w:val="00D36D4C"/>
    <w:rsid w:val="00D37572"/>
    <w:rsid w:val="00D51250"/>
    <w:rsid w:val="00D51674"/>
    <w:rsid w:val="00D540D8"/>
    <w:rsid w:val="00D56D58"/>
    <w:rsid w:val="00D60031"/>
    <w:rsid w:val="00D74A15"/>
    <w:rsid w:val="00D87E5B"/>
    <w:rsid w:val="00DB099A"/>
    <w:rsid w:val="00DD60E5"/>
    <w:rsid w:val="00DE534D"/>
    <w:rsid w:val="00DE732D"/>
    <w:rsid w:val="00E03FAD"/>
    <w:rsid w:val="00E1181F"/>
    <w:rsid w:val="00E15401"/>
    <w:rsid w:val="00E345F0"/>
    <w:rsid w:val="00E35469"/>
    <w:rsid w:val="00E42D06"/>
    <w:rsid w:val="00E51609"/>
    <w:rsid w:val="00E51786"/>
    <w:rsid w:val="00E518A0"/>
    <w:rsid w:val="00E5191A"/>
    <w:rsid w:val="00E648A2"/>
    <w:rsid w:val="00E66108"/>
    <w:rsid w:val="00E663E6"/>
    <w:rsid w:val="00E728BE"/>
    <w:rsid w:val="00E81AF4"/>
    <w:rsid w:val="00EA08DE"/>
    <w:rsid w:val="00EA4058"/>
    <w:rsid w:val="00EB314D"/>
    <w:rsid w:val="00EB683C"/>
    <w:rsid w:val="00EC3F25"/>
    <w:rsid w:val="00EC5833"/>
    <w:rsid w:val="00ED1258"/>
    <w:rsid w:val="00ED1CD4"/>
    <w:rsid w:val="00F05D7E"/>
    <w:rsid w:val="00F07266"/>
    <w:rsid w:val="00F10E87"/>
    <w:rsid w:val="00F16FD9"/>
    <w:rsid w:val="00F3106E"/>
    <w:rsid w:val="00F43A6D"/>
    <w:rsid w:val="00F53786"/>
    <w:rsid w:val="00F56700"/>
    <w:rsid w:val="00F6337D"/>
    <w:rsid w:val="00F658E5"/>
    <w:rsid w:val="00F71965"/>
    <w:rsid w:val="00F95F89"/>
    <w:rsid w:val="00FA46EE"/>
    <w:rsid w:val="00FB64DB"/>
    <w:rsid w:val="00FC5D28"/>
    <w:rsid w:val="00FE050A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325A"/>
  <w15:docId w15:val="{450CA4F9-BCA7-4C9C-A973-EFD484EF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64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A37D36"/>
    <w:rPr>
      <w:rFonts w:ascii="Verdana" w:eastAsia="Verdana" w:hAnsi="Verdana" w:cs="Verdana"/>
      <w:sz w:val="20"/>
      <w:szCs w:val="20"/>
      <w:lang w:val="pt-BR"/>
    </w:rPr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sid w:val="00A37D36"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DF38B5"/>
    <w:rPr>
      <w:rFonts w:ascii="Verdana" w:eastAsia="Verdana" w:hAnsi="Verdana" w:cs="Verdana"/>
      <w:lang w:val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DF38B5"/>
    <w:rPr>
      <w:rFonts w:ascii="Verdana" w:eastAsia="Verdana" w:hAnsi="Verdana" w:cs="Verdana"/>
      <w:lang w:val="pt-BR"/>
    </w:rPr>
  </w:style>
  <w:style w:type="character" w:styleId="Refdenotadefim">
    <w:name w:val="endnote reference"/>
    <w:rPr>
      <w:vertAlign w:val="superscript"/>
    </w:rPr>
  </w:style>
  <w:style w:type="character" w:customStyle="1" w:styleId="Caracteresdenotadefim">
    <w:name w:val="Caracteres de nota de fim"/>
    <w:qFormat/>
  </w:style>
  <w:style w:type="paragraph" w:styleId="Ttulo">
    <w:name w:val="Title"/>
    <w:basedOn w:val="Normal"/>
    <w:next w:val="Corpodetexto"/>
    <w:uiPriority w:val="10"/>
    <w:qFormat/>
    <w:pPr>
      <w:spacing w:before="80"/>
      <w:ind w:left="796" w:right="796"/>
      <w:jc w:val="center"/>
    </w:pPr>
    <w:rPr>
      <w:b/>
      <w:bCs/>
      <w:sz w:val="28"/>
      <w:szCs w:val="28"/>
      <w:u w:val="single" w:color="000000"/>
      <w:lang w:val="pt-PT"/>
    </w:rPr>
  </w:style>
  <w:style w:type="paragraph" w:styleId="Corpodetexto">
    <w:name w:val="Body Text"/>
    <w:basedOn w:val="Normal"/>
    <w:uiPriority w:val="1"/>
    <w:qFormat/>
    <w:rPr>
      <w:sz w:val="24"/>
      <w:szCs w:val="24"/>
      <w:lang w:val="pt-PT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1"/>
    <w:qFormat/>
    <w:rPr>
      <w:lang w:val="pt-PT"/>
    </w:rPr>
  </w:style>
  <w:style w:type="paragraph" w:customStyle="1" w:styleId="TableParagraph">
    <w:name w:val="Table Paragraph"/>
    <w:basedOn w:val="Normal"/>
    <w:uiPriority w:val="1"/>
    <w:qFormat/>
    <w:rPr>
      <w:lang w:val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37D36"/>
    <w:rPr>
      <w:sz w:val="20"/>
      <w:szCs w:val="20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DF38B5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DF38B5"/>
    <w:pPr>
      <w:tabs>
        <w:tab w:val="center" w:pos="4252"/>
        <w:tab w:val="right" w:pos="8504"/>
      </w:tabs>
      <w:spacing w:line="240" w:lineRule="auto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2568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bidi="hi-IN"/>
    </w:rPr>
  </w:style>
  <w:style w:type="character" w:customStyle="1" w:styleId="MSGENFONTSTYLENAMETEMPLATEROLEMSGENFONTSTYLENAMEBYROLEFOOTNOTE1">
    <w:name w:val="MSG_EN_FONT_STYLE_NAME_TEMPLATE_ROLE MSG_EN_FONT_STYLE_NAME_BY_ROLE_FOOTNOTE|1_"/>
    <w:basedOn w:val="Fontepargpadro"/>
    <w:link w:val="MSGENFONTSTYLENAMETEMPLATEROLEMSGENFONTSTYLENAMEBYROLEFOOTNOTE10"/>
    <w:qFormat/>
    <w:rsid w:val="00874022"/>
    <w:rPr>
      <w:sz w:val="18"/>
      <w:szCs w:val="18"/>
    </w:rPr>
  </w:style>
  <w:style w:type="paragraph" w:customStyle="1" w:styleId="MSGENFONTSTYLENAMETEMPLATEROLEMSGENFONTSTYLENAMEBYROLEFOOTNOTE10">
    <w:name w:val="MSG_EN_FONT_STYLE_NAME_TEMPLATE_ROLE MSG_EN_FONT_STYLE_NAME_BY_ROLE_FOOTNOTE|1"/>
    <w:basedOn w:val="Normal"/>
    <w:link w:val="MSGENFONTSTYLENAMETEMPLATEROLEMSGENFONTSTYLENAMEBYROLEFOOTNOTE1"/>
    <w:qFormat/>
    <w:rsid w:val="00874022"/>
    <w:pPr>
      <w:widowControl w:val="0"/>
      <w:suppressAutoHyphens/>
      <w:spacing w:line="240" w:lineRule="auto"/>
      <w:ind w:firstLine="0"/>
      <w:jc w:val="left"/>
    </w:pPr>
    <w:rPr>
      <w:rFonts w:asciiTheme="minorHAnsi" w:eastAsiaTheme="minorHAnsi" w:hAnsiTheme="minorHAnsi" w:cstheme="minorBid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D2439-9944-4E76-8E30-4917BBE2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2625</Words>
  <Characters>12235</Characters>
  <Application>Microsoft Office Word</Application>
  <DocSecurity>0</DocSecurity>
  <Lines>207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 Grandes Perguntas da Vida Espiritual</vt:lpstr>
    </vt:vector>
  </TitlesOfParts>
  <Company/>
  <LinksUpToDate>false</LinksUpToDate>
  <CharactersWithSpaces>14839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que Afasta o Homem de Deus</dc:title>
  <dc:subject/>
  <dc:creator>Swami Paratparananda</dc:creator>
  <dc:description/>
  <cp:lastModifiedBy>Eduardo Pimenta</cp:lastModifiedBy>
  <cp:revision>3</cp:revision>
  <dcterms:created xsi:type="dcterms:W3CDTF">2024-09-08T17:05:00Z</dcterms:created>
  <dcterms:modified xsi:type="dcterms:W3CDTF">2024-09-08T17:07:00Z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2008-01-14T00:00:00Z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2024-03-19T00:00:00Z</vt:filetime>
  </property>
  <property fmtid="{D5CDD505-2E9C-101B-9397-08002B2CF9AE}" pid="5" name="Producer">
    <vt:lpwstr>Acrobat Distiller 7.0.5 (Windows)</vt:lpwstr>
  </property>
</Properties>
</file>